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1276" w:type="dxa"/>
        <w:tblLayout w:type="fixed"/>
        <w:tblLook w:val="04A0" w:firstRow="1" w:lastRow="0" w:firstColumn="1" w:lastColumn="0" w:noHBand="0" w:noVBand="1"/>
      </w:tblPr>
      <w:tblGrid>
        <w:gridCol w:w="1712"/>
        <w:gridCol w:w="9062"/>
      </w:tblGrid>
      <w:tr w:rsidR="00466121">
        <w:tc>
          <w:tcPr>
            <w:tcW w:w="1712" w:type="dxa"/>
          </w:tcPr>
          <w:p w:rsidR="00466121" w:rsidRDefault="00956D08">
            <w:pPr>
              <w:widowControl w:val="0"/>
              <w:spacing w:line="360" w:lineRule="auto"/>
              <w:jc w:val="center"/>
              <w:rPr>
                <w:bCs/>
                <w:caps/>
                <w:sz w:val="18"/>
                <w:szCs w:val="24"/>
                <w:lang w:eastAsia="ru-RU"/>
              </w:rPr>
            </w:pPr>
            <w:r>
              <w:rPr>
                <w:rFonts w:ascii="Calibri" w:hAnsi="Calibri" w:cs="Calibri"/>
                <w:noProof/>
                <w:sz w:val="22"/>
                <w:szCs w:val="2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731520" cy="584835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rcRect l="35102" t="19946" r="54918" b="7073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31520" cy="5848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57.60pt;height:46.05pt;mso-wrap-distance-left:0.00pt;mso-wrap-distance-top:0.00pt;mso-wrap-distance-right:0.00pt;mso-wrap-distance-bottom:0.00pt;" stroked="false">
                      <v:path textboxrect="0,0,0,0"/>
                      <v:imagedata r:id="rId13" o:title=""/>
                    </v:shape>
                  </w:pict>
                </mc:Fallback>
              </mc:AlternateContent>
            </w:r>
          </w:p>
        </w:tc>
        <w:tc>
          <w:tcPr>
            <w:tcW w:w="9062" w:type="dxa"/>
            <w:vAlign w:val="center"/>
          </w:tcPr>
          <w:p w:rsidR="00466121" w:rsidRDefault="00956D08">
            <w:pPr>
              <w:widowControl w:val="0"/>
              <w:spacing w:line="360" w:lineRule="auto"/>
              <w:jc w:val="center"/>
              <w:rPr>
                <w:bCs/>
                <w:caps/>
                <w:sz w:val="24"/>
                <w:szCs w:val="24"/>
                <w:lang w:eastAsia="ru-RU"/>
              </w:rPr>
            </w:pPr>
            <w:r>
              <w:rPr>
                <w:bCs/>
                <w:caps/>
                <w:sz w:val="24"/>
                <w:szCs w:val="24"/>
                <w:lang w:eastAsia="ru-RU"/>
              </w:rPr>
              <w:t>МИНИСТЕРСТВО ОБРАЗОВАНИЯ И НАУКИ ЧЕЛЯБИНСКОЙ ОБЛАСТИ</w:t>
            </w:r>
          </w:p>
          <w:p w:rsidR="00466121" w:rsidRDefault="00956D08">
            <w:pPr>
              <w:widowControl w:val="0"/>
              <w:spacing w:after="200"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ГБПОУ  «ЧЕЛЯБИНСКИЙ МЕХАНИКО – ТЕХНОЛОГИЧЕСКИЙ ТЕХНИКУМ»</w:t>
            </w:r>
          </w:p>
        </w:tc>
      </w:tr>
    </w:tbl>
    <w:p w:rsidR="00466121" w:rsidRDefault="00466121">
      <w:pPr>
        <w:spacing w:after="200" w:line="276" w:lineRule="auto"/>
        <w:rPr>
          <w:rFonts w:ascii="Calibri" w:hAnsi="Calibri" w:cs="Calibri"/>
          <w:sz w:val="22"/>
          <w:szCs w:val="22"/>
          <w:lang w:eastAsia="ru-RU"/>
        </w:rPr>
      </w:pPr>
    </w:p>
    <w:p w:rsidR="00466121" w:rsidRDefault="00466121">
      <w:pPr>
        <w:spacing w:after="200" w:line="276" w:lineRule="auto"/>
        <w:rPr>
          <w:rFonts w:ascii="Calibri" w:hAnsi="Calibri" w:cs="Calibri"/>
          <w:sz w:val="22"/>
          <w:szCs w:val="22"/>
          <w:lang w:eastAsia="ru-RU"/>
        </w:rPr>
      </w:pPr>
    </w:p>
    <w:p w:rsidR="00466121" w:rsidRDefault="00466121">
      <w:pPr>
        <w:spacing w:after="200" w:line="276" w:lineRule="auto"/>
        <w:rPr>
          <w:rFonts w:ascii="Calibri" w:hAnsi="Calibri" w:cs="Calibri"/>
          <w:sz w:val="22"/>
          <w:szCs w:val="22"/>
          <w:lang w:eastAsia="ru-RU"/>
        </w:rPr>
      </w:pPr>
    </w:p>
    <w:p w:rsidR="00466121" w:rsidRDefault="00466121">
      <w:pPr>
        <w:spacing w:after="200" w:line="276" w:lineRule="auto"/>
        <w:rPr>
          <w:rFonts w:ascii="Calibri" w:hAnsi="Calibri" w:cs="Calibri"/>
          <w:sz w:val="22"/>
          <w:szCs w:val="22"/>
          <w:lang w:eastAsia="ru-RU"/>
        </w:rPr>
      </w:pPr>
    </w:p>
    <w:p w:rsidR="00466121" w:rsidRDefault="00466121">
      <w:pPr>
        <w:spacing w:after="200" w:line="276" w:lineRule="auto"/>
        <w:rPr>
          <w:rFonts w:ascii="Calibri" w:hAnsi="Calibri" w:cs="Calibri"/>
          <w:sz w:val="22"/>
          <w:szCs w:val="22"/>
          <w:lang w:eastAsia="ru-RU"/>
        </w:rPr>
      </w:pPr>
    </w:p>
    <w:p w:rsidR="00466121" w:rsidRDefault="00466121">
      <w:pPr>
        <w:spacing w:after="200" w:line="276" w:lineRule="auto"/>
        <w:rPr>
          <w:rFonts w:ascii="Calibri" w:hAnsi="Calibri" w:cs="Calibri"/>
          <w:sz w:val="22"/>
          <w:szCs w:val="22"/>
          <w:lang w:eastAsia="ru-RU"/>
        </w:rPr>
      </w:pPr>
    </w:p>
    <w:p w:rsidR="00466121" w:rsidRDefault="00466121">
      <w:pPr>
        <w:spacing w:after="200" w:line="276" w:lineRule="auto"/>
        <w:rPr>
          <w:rFonts w:ascii="Calibri" w:hAnsi="Calibri" w:cs="Calibri"/>
          <w:sz w:val="22"/>
          <w:szCs w:val="22"/>
          <w:lang w:eastAsia="ru-RU"/>
        </w:rPr>
      </w:pPr>
    </w:p>
    <w:p w:rsidR="00466121" w:rsidRDefault="00466121">
      <w:pPr>
        <w:spacing w:after="200" w:line="276" w:lineRule="auto"/>
        <w:rPr>
          <w:rFonts w:ascii="Calibri" w:hAnsi="Calibri" w:cs="Calibri"/>
          <w:sz w:val="22"/>
          <w:szCs w:val="22"/>
          <w:lang w:eastAsia="ru-RU"/>
        </w:rPr>
      </w:pPr>
    </w:p>
    <w:p w:rsidR="00466121" w:rsidRDefault="00466121">
      <w:pPr>
        <w:spacing w:after="200" w:line="276" w:lineRule="auto"/>
        <w:rPr>
          <w:rFonts w:ascii="Calibri" w:hAnsi="Calibri" w:cs="Calibri"/>
          <w:sz w:val="22"/>
          <w:szCs w:val="22"/>
          <w:lang w:eastAsia="ru-RU"/>
        </w:rPr>
      </w:pPr>
    </w:p>
    <w:p w:rsidR="00466121" w:rsidRDefault="00466121">
      <w:pPr>
        <w:spacing w:after="200" w:line="276" w:lineRule="auto"/>
        <w:rPr>
          <w:rFonts w:ascii="Calibri" w:hAnsi="Calibri" w:cs="Calibri"/>
          <w:sz w:val="22"/>
          <w:szCs w:val="22"/>
          <w:lang w:eastAsia="ru-RU"/>
        </w:rPr>
      </w:pPr>
    </w:p>
    <w:p w:rsidR="00466121" w:rsidRDefault="00956D08">
      <w:pPr>
        <w:spacing w:after="200" w:line="276" w:lineRule="auto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РАБОЧАЯ ПРОГРАММА</w:t>
      </w:r>
    </w:p>
    <w:p w:rsidR="00466121" w:rsidRDefault="00956D08">
      <w:pPr>
        <w:spacing w:after="200" w:line="276" w:lineRule="auto"/>
        <w:jc w:val="center"/>
        <w:rPr>
          <w:b/>
          <w:sz w:val="40"/>
          <w:szCs w:val="22"/>
          <w:lang w:eastAsia="ru-RU"/>
        </w:rPr>
      </w:pPr>
      <w:r>
        <w:rPr>
          <w:b/>
          <w:sz w:val="28"/>
          <w:szCs w:val="28"/>
          <w:lang w:eastAsia="ru-RU"/>
        </w:rPr>
        <w:t>УДД. (</w:t>
      </w:r>
      <w:proofErr w:type="gramStart"/>
      <w:r>
        <w:rPr>
          <w:b/>
          <w:sz w:val="28"/>
          <w:szCs w:val="28"/>
          <w:lang w:eastAsia="ru-RU"/>
        </w:rPr>
        <w:t>ЭК</w:t>
      </w:r>
      <w:proofErr w:type="gramEnd"/>
      <w:r>
        <w:rPr>
          <w:b/>
          <w:sz w:val="28"/>
          <w:szCs w:val="28"/>
          <w:lang w:eastAsia="ru-RU"/>
        </w:rPr>
        <w:t xml:space="preserve">.) 02 Основы финансовой грамотности </w:t>
      </w:r>
    </w:p>
    <w:p w:rsidR="00466121" w:rsidRDefault="00956D08">
      <w:pPr>
        <w:jc w:val="center"/>
        <w:rPr>
          <w:sz w:val="28"/>
          <w:szCs w:val="28"/>
        </w:rPr>
      </w:pPr>
      <w:r>
        <w:rPr>
          <w:sz w:val="28"/>
          <w:szCs w:val="28"/>
        </w:rPr>
        <w:t>43.01.09 Повар, кондитер</w:t>
      </w:r>
    </w:p>
    <w:p w:rsidR="00466121" w:rsidRDefault="00466121">
      <w:pPr>
        <w:spacing w:after="200" w:line="276" w:lineRule="auto"/>
        <w:jc w:val="center"/>
        <w:rPr>
          <w:sz w:val="28"/>
          <w:szCs w:val="28"/>
          <w:lang w:eastAsia="ru-RU"/>
        </w:rPr>
      </w:pPr>
    </w:p>
    <w:p w:rsidR="00466121" w:rsidRDefault="00466121">
      <w:pPr>
        <w:spacing w:after="200" w:line="276" w:lineRule="auto"/>
        <w:jc w:val="center"/>
        <w:rPr>
          <w:sz w:val="28"/>
          <w:szCs w:val="28"/>
          <w:lang w:eastAsia="ru-RU"/>
        </w:rPr>
      </w:pPr>
    </w:p>
    <w:p w:rsidR="00466121" w:rsidRDefault="00466121">
      <w:pPr>
        <w:spacing w:after="200" w:line="276" w:lineRule="auto"/>
        <w:jc w:val="center"/>
        <w:rPr>
          <w:sz w:val="28"/>
          <w:szCs w:val="28"/>
          <w:lang w:eastAsia="ru-RU"/>
        </w:rPr>
      </w:pPr>
    </w:p>
    <w:p w:rsidR="00466121" w:rsidRDefault="00466121">
      <w:pPr>
        <w:spacing w:after="200" w:line="276" w:lineRule="auto"/>
        <w:jc w:val="center"/>
        <w:rPr>
          <w:sz w:val="28"/>
          <w:szCs w:val="28"/>
          <w:lang w:eastAsia="ru-RU"/>
        </w:rPr>
      </w:pPr>
    </w:p>
    <w:p w:rsidR="00466121" w:rsidRDefault="00466121">
      <w:pPr>
        <w:spacing w:after="200" w:line="276" w:lineRule="auto"/>
        <w:jc w:val="center"/>
        <w:rPr>
          <w:sz w:val="28"/>
          <w:szCs w:val="28"/>
          <w:lang w:eastAsia="ru-RU"/>
        </w:rPr>
      </w:pPr>
    </w:p>
    <w:p w:rsidR="00466121" w:rsidRDefault="00466121">
      <w:pPr>
        <w:spacing w:after="200" w:line="276" w:lineRule="auto"/>
        <w:jc w:val="center"/>
        <w:rPr>
          <w:sz w:val="28"/>
          <w:szCs w:val="28"/>
          <w:lang w:eastAsia="ru-RU"/>
        </w:rPr>
      </w:pPr>
    </w:p>
    <w:p w:rsidR="00466121" w:rsidRDefault="00466121">
      <w:pPr>
        <w:spacing w:after="200" w:line="276" w:lineRule="auto"/>
        <w:jc w:val="center"/>
        <w:rPr>
          <w:sz w:val="28"/>
          <w:szCs w:val="28"/>
          <w:lang w:eastAsia="ru-RU"/>
        </w:rPr>
      </w:pPr>
    </w:p>
    <w:p w:rsidR="00466121" w:rsidRDefault="00466121">
      <w:pPr>
        <w:spacing w:after="200" w:line="276" w:lineRule="auto"/>
        <w:jc w:val="center"/>
        <w:rPr>
          <w:sz w:val="28"/>
          <w:szCs w:val="28"/>
          <w:lang w:eastAsia="ru-RU"/>
        </w:rPr>
      </w:pPr>
    </w:p>
    <w:p w:rsidR="00466121" w:rsidRDefault="000E0ADE">
      <w:pPr>
        <w:spacing w:after="200" w:line="276" w:lineRule="auto"/>
        <w:jc w:val="center"/>
        <w:rPr>
          <w:iCs/>
          <w:sz w:val="28"/>
          <w:szCs w:val="28"/>
          <w:lang w:eastAsia="ru-RU"/>
        </w:rPr>
      </w:pPr>
      <w:r>
        <w:rPr>
          <w:iCs/>
          <w:sz w:val="28"/>
          <w:szCs w:val="28"/>
          <w:lang w:eastAsia="ru-RU"/>
        </w:rPr>
        <w:t>2026</w:t>
      </w:r>
      <w:r w:rsidR="00956D08">
        <w:br w:type="page" w:clear="all"/>
      </w:r>
    </w:p>
    <w:p w:rsidR="00466121" w:rsidRDefault="00956D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tbl>
      <w:tblPr>
        <w:tblW w:w="10148" w:type="dxa"/>
        <w:tblLayout w:type="fixed"/>
        <w:tblLook w:val="04A0" w:firstRow="1" w:lastRow="0" w:firstColumn="1" w:lastColumn="0" w:noHBand="0" w:noVBand="1"/>
      </w:tblPr>
      <w:tblGrid>
        <w:gridCol w:w="9348"/>
        <w:gridCol w:w="800"/>
      </w:tblGrid>
      <w:tr w:rsidR="00466121">
        <w:trPr>
          <w:trHeight w:val="931"/>
        </w:trPr>
        <w:tc>
          <w:tcPr>
            <w:tcW w:w="9348" w:type="dxa"/>
          </w:tcPr>
          <w:p w:rsidR="00466121" w:rsidRDefault="00466121">
            <w:pPr>
              <w:widowControl w:val="0"/>
              <w:tabs>
                <w:tab w:val="left" w:pos="12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466121" w:rsidRDefault="00956D08">
            <w:pPr>
              <w:widowControl w:val="0"/>
              <w:tabs>
                <w:tab w:val="left" w:pos="12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1. ПАСПОРТ РАБОЧЕЙ ПРОГРАММЫ УЧЕБНОЙ ДИСЦИПЛИНЫ </w:t>
            </w:r>
          </w:p>
        </w:tc>
        <w:tc>
          <w:tcPr>
            <w:tcW w:w="800" w:type="dxa"/>
          </w:tcPr>
          <w:p w:rsidR="00466121" w:rsidRDefault="00956D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466121" w:rsidRDefault="00466121">
            <w:pPr>
              <w:jc w:val="center"/>
              <w:rPr>
                <w:sz w:val="28"/>
                <w:szCs w:val="28"/>
              </w:rPr>
            </w:pPr>
          </w:p>
          <w:p w:rsidR="00466121" w:rsidRDefault="00956D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466121">
        <w:trPr>
          <w:trHeight w:val="720"/>
        </w:trPr>
        <w:tc>
          <w:tcPr>
            <w:tcW w:w="9348" w:type="dxa"/>
          </w:tcPr>
          <w:p w:rsidR="00466121" w:rsidRDefault="00956D0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2. СТРУКТУРА И СОДЕРЖАНИЕ УЧЕБНОЙ ДИСЦИПЛИНЫ </w:t>
            </w:r>
          </w:p>
        </w:tc>
        <w:tc>
          <w:tcPr>
            <w:tcW w:w="800" w:type="dxa"/>
          </w:tcPr>
          <w:p w:rsidR="00466121" w:rsidRDefault="00956D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466121">
        <w:trPr>
          <w:trHeight w:val="594"/>
        </w:trPr>
        <w:tc>
          <w:tcPr>
            <w:tcW w:w="9348" w:type="dxa"/>
          </w:tcPr>
          <w:p w:rsidR="00466121" w:rsidRDefault="00956D08">
            <w:pPr>
              <w:pStyle w:val="1"/>
              <w:numPr>
                <w:ilvl w:val="0"/>
                <w:numId w:val="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3. УСЛОВИЯ РЕАЛИЗАЦИИ УЧЕБНОЙ ДИСЦИПЛИНЫ </w:t>
            </w:r>
          </w:p>
        </w:tc>
        <w:tc>
          <w:tcPr>
            <w:tcW w:w="800" w:type="dxa"/>
          </w:tcPr>
          <w:p w:rsidR="00466121" w:rsidRDefault="00956D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466121">
        <w:trPr>
          <w:trHeight w:val="692"/>
        </w:trPr>
        <w:tc>
          <w:tcPr>
            <w:tcW w:w="9348" w:type="dxa"/>
          </w:tcPr>
          <w:p w:rsidR="00466121" w:rsidRDefault="00956D0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4. КОНТРОЛЬ И ОЦЕНКА РЕЗУЛЬТАТОВ ОСВОЕНИЯ УЧЕБНОЙ ДИСЦИПЛИНЫ </w:t>
            </w:r>
          </w:p>
        </w:tc>
        <w:tc>
          <w:tcPr>
            <w:tcW w:w="800" w:type="dxa"/>
          </w:tcPr>
          <w:p w:rsidR="00466121" w:rsidRDefault="00956D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</w:tbl>
    <w:p w:rsidR="00466121" w:rsidRDefault="00956D08">
      <w:pPr>
        <w:widowControl w:val="0"/>
        <w:tabs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br w:type="page" w:clear="all"/>
      </w:r>
    </w:p>
    <w:p w:rsidR="00466121" w:rsidRDefault="00956D08">
      <w:pPr>
        <w:widowControl w:val="0"/>
        <w:tabs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1. ПАСПОРТ РАБОЧЕЙ ПРОГРАММЫ</w:t>
      </w:r>
    </w:p>
    <w:p w:rsidR="00466121" w:rsidRDefault="00956D08">
      <w:pPr>
        <w:widowControl w:val="0"/>
        <w:tabs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УЧЕБНОЙ ДИСЦИПЛИНЫ</w:t>
      </w:r>
      <w:r>
        <w:rPr>
          <w:b/>
          <w:bCs/>
          <w:sz w:val="28"/>
          <w:szCs w:val="28"/>
        </w:rPr>
        <w:t xml:space="preserve"> </w:t>
      </w:r>
    </w:p>
    <w:p w:rsidR="00466121" w:rsidRDefault="004661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1908"/>
          <w:tab w:val="left" w:pos="12824"/>
          <w:tab w:val="left" w:pos="13740"/>
          <w:tab w:val="left" w:pos="14656"/>
        </w:tabs>
        <w:ind w:firstLine="700"/>
        <w:rPr>
          <w:b/>
          <w:bCs/>
          <w:sz w:val="28"/>
          <w:szCs w:val="28"/>
        </w:rPr>
      </w:pPr>
    </w:p>
    <w:p w:rsidR="00466121" w:rsidRDefault="00956D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466121" w:rsidRDefault="00956D08">
      <w:pPr>
        <w:pStyle w:val="212"/>
        <w:shd w:val="clear" w:color="auto" w:fill="FFFFFF"/>
        <w:spacing w:before="0" w:after="274" w:line="343" w:lineRule="atLeast"/>
        <w:ind w:firstLine="567"/>
        <w:jc w:val="both"/>
        <w:rPr>
          <w:b w:val="0"/>
          <w:bCs w:val="0"/>
          <w:i w:val="0"/>
        </w:rPr>
      </w:pPr>
      <w:proofErr w:type="gramStart"/>
      <w:r>
        <w:rPr>
          <w:rFonts w:ascii="Times New Roman" w:hAnsi="Times New Roman"/>
          <w:b w:val="0"/>
          <w:i w:val="0"/>
        </w:rPr>
        <w:t>Раб</w:t>
      </w:r>
      <w:r>
        <w:rPr>
          <w:rFonts w:ascii="Times New Roman" w:hAnsi="Times New Roman"/>
          <w:b w:val="0"/>
          <w:bCs w:val="0"/>
          <w:i w:val="0"/>
          <w:iCs w:val="0"/>
        </w:rPr>
        <w:t xml:space="preserve">очая программа учебной дисциплины УДД (ЭК).02 Основы финансовой грамотности, </w:t>
      </w:r>
      <w:r>
        <w:rPr>
          <w:b w:val="0"/>
          <w:bCs w:val="0"/>
          <w:i w:val="0"/>
          <w:iCs w:val="0"/>
        </w:rPr>
        <w:t>составлена  на основе требований к результатам освоения основной образовательной программы представленных в ФГОС СОО (приказ Минис</w:t>
      </w:r>
      <w:r>
        <w:rPr>
          <w:b w:val="0"/>
          <w:bCs w:val="0"/>
          <w:i w:val="0"/>
          <w:iCs w:val="0"/>
        </w:rPr>
        <w:t>терства образования и науки РФ от 17 мая 2012 № 413 с учетом изменений 29 декабря 2014 г., 31 декабря 2015 г., 29 июня 2017 г., 24 сентября, 11 декабря 2020 г., 12 августа 2022 г</w:t>
      </w:r>
      <w:proofErr w:type="gramEnd"/>
      <w:r>
        <w:rPr>
          <w:b w:val="0"/>
          <w:bCs w:val="0"/>
          <w:i w:val="0"/>
          <w:iCs w:val="0"/>
        </w:rPr>
        <w:t xml:space="preserve">.),  </w:t>
      </w:r>
      <w:proofErr w:type="gramStart"/>
      <w:r>
        <w:rPr>
          <w:b w:val="0"/>
          <w:bCs w:val="0"/>
          <w:i w:val="0"/>
          <w:iCs w:val="0"/>
        </w:rPr>
        <w:t>в соответствии с федеральной образовательной программой среднего общего о</w:t>
      </w:r>
      <w:r>
        <w:rPr>
          <w:b w:val="0"/>
          <w:bCs w:val="0"/>
          <w:i w:val="0"/>
          <w:iCs w:val="0"/>
        </w:rPr>
        <w:t>бразования (приказ Министерства Просвещения РФ 23 ноября 2022 г. № 1014 «Об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</w:t>
      </w:r>
      <w:r>
        <w:rPr>
          <w:b w:val="0"/>
          <w:bCs w:val="0"/>
          <w:i w:val="0"/>
          <w:iCs w:val="0"/>
        </w:rPr>
        <w:t>ного стандарта  по профессии 43.01.09 Повар, кондитер (утвержденного Приказом Министерство Просвещения России от 9 декабря 2016 г. № 1569 (с изменениями и дополнениями от 17</w:t>
      </w:r>
      <w:proofErr w:type="gramEnd"/>
      <w:r>
        <w:rPr>
          <w:b w:val="0"/>
          <w:bCs w:val="0"/>
          <w:i w:val="0"/>
          <w:iCs w:val="0"/>
        </w:rPr>
        <w:t xml:space="preserve"> декабря 2020, 3 июля 2024) с учетом  рабочей программы воспитания по профессии 43.</w:t>
      </w:r>
      <w:r>
        <w:rPr>
          <w:b w:val="0"/>
          <w:bCs w:val="0"/>
          <w:i w:val="0"/>
          <w:iCs w:val="0"/>
        </w:rPr>
        <w:t xml:space="preserve">01.09 Повар, кондитер. </w:t>
      </w:r>
    </w:p>
    <w:p w:rsidR="00466121" w:rsidRDefault="004661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1908"/>
          <w:tab w:val="left" w:pos="12824"/>
          <w:tab w:val="left" w:pos="13740"/>
          <w:tab w:val="left" w:pos="14656"/>
        </w:tabs>
        <w:ind w:firstLine="700"/>
        <w:rPr>
          <w:b/>
          <w:bCs/>
          <w:sz w:val="28"/>
          <w:szCs w:val="28"/>
        </w:rPr>
      </w:pPr>
    </w:p>
    <w:p w:rsidR="00466121" w:rsidRDefault="00956D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sz w:val="28"/>
          <w:szCs w:val="28"/>
        </w:rPr>
      </w:pPr>
      <w:r>
        <w:rPr>
          <w:b/>
          <w:sz w:val="28"/>
          <w:szCs w:val="28"/>
        </w:rPr>
        <w:t>1.1. Область применения программы</w:t>
      </w:r>
    </w:p>
    <w:p w:rsidR="00466121" w:rsidRDefault="00956D08">
      <w:pPr>
        <w:ind w:firstLine="919"/>
        <w:jc w:val="both"/>
        <w:rPr>
          <w:rFonts w:eastAsia="SimSun;宋体"/>
          <w:color w:val="000000"/>
          <w:sz w:val="28"/>
          <w:szCs w:val="28"/>
          <w:lang w:eastAsia="hi-IN" w:bidi="hi-IN"/>
        </w:rPr>
      </w:pPr>
      <w:proofErr w:type="gramStart"/>
      <w:r>
        <w:rPr>
          <w:rFonts w:eastAsia="SimSun;宋体"/>
          <w:color w:val="000000"/>
          <w:sz w:val="28"/>
          <w:szCs w:val="28"/>
          <w:lang w:eastAsia="hi-IN" w:bidi="hi-IN"/>
        </w:rPr>
        <w:t>Рабочая программа учебной дисциплины УДД.ЭК.02 «Основы финансовой грамотности» является частью основной профессиональной об</w:t>
      </w:r>
      <w:r>
        <w:rPr>
          <w:rFonts w:eastAsia="SimSun;宋体"/>
          <w:color w:val="000000"/>
          <w:sz w:val="28"/>
          <w:szCs w:val="28"/>
          <w:lang w:eastAsia="hi-IN" w:bidi="hi-IN"/>
        </w:rPr>
        <w:t xml:space="preserve">разовательной программы на основе требований Федерального государственного образовательного стандарта среднего общего образования ФГОС СОО – Приказ Министерства образования и науки РФ от 17 мая 2012 № 413 с учетом последних изменений от 11 декабря 2020) с </w:t>
      </w:r>
      <w:r>
        <w:rPr>
          <w:rFonts w:eastAsia="SimSun;宋体"/>
          <w:color w:val="000000"/>
          <w:spacing w:val="-3"/>
          <w:sz w:val="28"/>
          <w:szCs w:val="28"/>
          <w:lang w:eastAsia="hi-IN" w:bidi="hi-IN"/>
        </w:rPr>
        <w:t xml:space="preserve">учетом изменений </w:t>
      </w:r>
      <w:r>
        <w:rPr>
          <w:rFonts w:eastAsia="SimSun;宋体"/>
          <w:color w:val="000000"/>
          <w:sz w:val="28"/>
          <w:szCs w:val="28"/>
          <w:lang w:eastAsia="hi-IN" w:bidi="hi-IN"/>
        </w:rPr>
        <w:t>Примерной основной образовательной программы среднего общего образования, одобренной решением федерального</w:t>
      </w:r>
      <w:proofErr w:type="gramEnd"/>
      <w:r>
        <w:rPr>
          <w:rFonts w:eastAsia="SimSun;宋体"/>
          <w:color w:val="000000"/>
          <w:sz w:val="28"/>
          <w:szCs w:val="28"/>
          <w:lang w:eastAsia="hi-IN" w:bidi="hi-IN"/>
        </w:rPr>
        <w:t xml:space="preserve"> учебно-методического объединения по общему образованию </w:t>
      </w:r>
      <w:r>
        <w:rPr>
          <w:rFonts w:eastAsia="SimSun;宋体"/>
          <w:color w:val="000000"/>
          <w:spacing w:val="-4"/>
          <w:sz w:val="28"/>
          <w:szCs w:val="28"/>
          <w:lang w:eastAsia="hi-IN" w:bidi="hi-IN"/>
        </w:rPr>
        <w:t xml:space="preserve">(протокол </w:t>
      </w:r>
      <w:r>
        <w:rPr>
          <w:rFonts w:eastAsia="SimSun;宋体"/>
          <w:color w:val="000000"/>
          <w:sz w:val="28"/>
          <w:szCs w:val="28"/>
          <w:lang w:eastAsia="hi-IN" w:bidi="hi-IN"/>
        </w:rPr>
        <w:t xml:space="preserve">от 28 июня 2016 г. № </w:t>
      </w:r>
      <w:r>
        <w:rPr>
          <w:rFonts w:eastAsia="SimSun;宋体"/>
          <w:color w:val="000000"/>
          <w:spacing w:val="-9"/>
          <w:sz w:val="28"/>
          <w:szCs w:val="28"/>
          <w:lang w:eastAsia="hi-IN" w:bidi="hi-IN"/>
        </w:rPr>
        <w:t>2/16-з).</w:t>
      </w:r>
    </w:p>
    <w:p w:rsidR="00466121" w:rsidRDefault="00466121">
      <w:pPr>
        <w:ind w:firstLine="919"/>
        <w:jc w:val="both"/>
        <w:rPr>
          <w:rFonts w:eastAsia="SimSun;宋体"/>
          <w:color w:val="000000"/>
          <w:sz w:val="28"/>
          <w:szCs w:val="28"/>
          <w:lang w:eastAsia="hi-IN" w:bidi="hi-IN"/>
        </w:rPr>
      </w:pPr>
    </w:p>
    <w:p w:rsidR="00466121" w:rsidRDefault="00956D08">
      <w:pPr>
        <w:ind w:firstLine="919"/>
        <w:jc w:val="both"/>
        <w:rPr>
          <w:sz w:val="28"/>
          <w:szCs w:val="28"/>
        </w:rPr>
      </w:pPr>
      <w:r>
        <w:rPr>
          <w:rFonts w:eastAsia="SimSun;宋体"/>
          <w:b/>
          <w:color w:val="000000"/>
          <w:spacing w:val="-9"/>
          <w:sz w:val="28"/>
          <w:szCs w:val="28"/>
          <w:lang w:eastAsia="hi-IN" w:bidi="hi-IN"/>
        </w:rPr>
        <w:t xml:space="preserve">1.2 </w:t>
      </w:r>
      <w:r>
        <w:rPr>
          <w:b/>
          <w:sz w:val="28"/>
          <w:szCs w:val="28"/>
        </w:rPr>
        <w:t>Место учебной дисциплины в струк</w:t>
      </w:r>
      <w:r>
        <w:rPr>
          <w:b/>
          <w:sz w:val="28"/>
          <w:szCs w:val="28"/>
        </w:rPr>
        <w:t xml:space="preserve">туре основной профессиональной образовательной программы </w:t>
      </w:r>
    </w:p>
    <w:p w:rsidR="00466121" w:rsidRDefault="00956D08">
      <w:pPr>
        <w:ind w:firstLine="919"/>
        <w:jc w:val="both"/>
        <w:rPr>
          <w:sz w:val="28"/>
          <w:szCs w:val="28"/>
        </w:rPr>
      </w:pPr>
      <w:r>
        <w:rPr>
          <w:sz w:val="28"/>
          <w:szCs w:val="28"/>
        </w:rPr>
        <w:t>Учебная дисциплина УДД.</w:t>
      </w:r>
      <w:proofErr w:type="gramStart"/>
      <w:r>
        <w:rPr>
          <w:sz w:val="28"/>
          <w:szCs w:val="28"/>
        </w:rPr>
        <w:t>ЭК</w:t>
      </w:r>
      <w:proofErr w:type="gramEnd"/>
      <w:r>
        <w:rPr>
          <w:sz w:val="28"/>
          <w:szCs w:val="28"/>
        </w:rPr>
        <w:t>.02 «Финансовая грамотность» является учебной дисциплиной дополнительной  (элективный курс). В Челябинском механико-технологическом техникуме учебная дисциплина УДД.</w:t>
      </w:r>
      <w:proofErr w:type="gramStart"/>
      <w:r>
        <w:rPr>
          <w:sz w:val="28"/>
          <w:szCs w:val="28"/>
        </w:rPr>
        <w:t>ЭК</w:t>
      </w:r>
      <w:proofErr w:type="gramEnd"/>
      <w:r>
        <w:rPr>
          <w:sz w:val="28"/>
          <w:szCs w:val="28"/>
        </w:rPr>
        <w:t>.02 «Ф</w:t>
      </w:r>
      <w:r>
        <w:rPr>
          <w:sz w:val="28"/>
          <w:szCs w:val="28"/>
        </w:rPr>
        <w:t>инансовая грамотность» изучается в общеобразовательных учебных дисциплинах дополнительных (элективных и по выбору).</w:t>
      </w:r>
    </w:p>
    <w:p w:rsidR="00466121" w:rsidRDefault="00466121">
      <w:pPr>
        <w:tabs>
          <w:tab w:val="left" w:pos="0"/>
          <w:tab w:val="left" w:pos="11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1908"/>
          <w:tab w:val="left" w:pos="12824"/>
          <w:tab w:val="left" w:pos="13740"/>
          <w:tab w:val="left" w:pos="14656"/>
        </w:tabs>
        <w:ind w:firstLine="700"/>
        <w:jc w:val="both"/>
        <w:rPr>
          <w:sz w:val="28"/>
          <w:szCs w:val="28"/>
          <w:highlight w:val="yellow"/>
        </w:rPr>
      </w:pPr>
    </w:p>
    <w:p w:rsidR="00466121" w:rsidRDefault="00956D08">
      <w:pPr>
        <w:tabs>
          <w:tab w:val="left" w:pos="0"/>
          <w:tab w:val="left" w:pos="11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1908"/>
          <w:tab w:val="left" w:pos="12824"/>
          <w:tab w:val="left" w:pos="13740"/>
          <w:tab w:val="left" w:pos="14656"/>
        </w:tabs>
        <w:ind w:firstLine="7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1.3. Цели и задачи учебной дисциплины – требования к результатам освоения дисциплины:</w:t>
      </w:r>
    </w:p>
    <w:p w:rsidR="00466121" w:rsidRDefault="00956D08">
      <w:pPr>
        <w:ind w:firstLine="426"/>
        <w:jc w:val="both"/>
      </w:pPr>
      <w:r>
        <w:rPr>
          <w:sz w:val="28"/>
        </w:rPr>
        <w:t>В соответствии с требованиями ФГОС среднего общего об</w:t>
      </w:r>
      <w:r>
        <w:rPr>
          <w:sz w:val="28"/>
        </w:rPr>
        <w:t>разования</w:t>
      </w:r>
      <w:r>
        <w:rPr>
          <w:sz w:val="24"/>
          <w:szCs w:val="24"/>
          <w:lang w:eastAsia="ru-RU"/>
        </w:rPr>
        <w:t xml:space="preserve"> </w:t>
      </w:r>
      <w:r>
        <w:rPr>
          <w:sz w:val="28"/>
        </w:rPr>
        <w:t>изучение курса «Основы финансовой грамотности» обеспечивает:</w:t>
      </w:r>
    </w:p>
    <w:p w:rsidR="00466121" w:rsidRDefault="00956D08">
      <w:pPr>
        <w:pStyle w:val="ConsPlusNormal"/>
        <w:numPr>
          <w:ilvl w:val="0"/>
          <w:numId w:val="2"/>
        </w:numPr>
        <w:tabs>
          <w:tab w:val="left" w:pos="851"/>
        </w:tabs>
        <w:ind w:left="0" w:firstLine="426"/>
        <w:jc w:val="both"/>
        <w:rPr>
          <w:sz w:val="28"/>
        </w:rPr>
      </w:pPr>
      <w:r>
        <w:rPr>
          <w:sz w:val="28"/>
        </w:rPr>
        <w:t>удовлетворение индивидуальных запросов обучающихся;</w:t>
      </w:r>
    </w:p>
    <w:p w:rsidR="00466121" w:rsidRDefault="00956D08">
      <w:pPr>
        <w:pStyle w:val="ConsPlusNormal"/>
        <w:numPr>
          <w:ilvl w:val="0"/>
          <w:numId w:val="2"/>
        </w:numPr>
        <w:tabs>
          <w:tab w:val="left" w:pos="851"/>
        </w:tabs>
        <w:ind w:left="0" w:firstLine="426"/>
        <w:jc w:val="both"/>
      </w:pPr>
      <w:r>
        <w:rPr>
          <w:sz w:val="28"/>
        </w:rPr>
        <w:t>развитие личности обучающихся, их познавательных интересов, интеллектуальной и ценностно-смысловой сферы;</w:t>
      </w:r>
    </w:p>
    <w:p w:rsidR="00466121" w:rsidRDefault="00956D08">
      <w:pPr>
        <w:pStyle w:val="ConsPlusNormal"/>
        <w:numPr>
          <w:ilvl w:val="0"/>
          <w:numId w:val="2"/>
        </w:numPr>
        <w:tabs>
          <w:tab w:val="left" w:pos="851"/>
        </w:tabs>
        <w:ind w:left="0" w:firstLine="426"/>
        <w:jc w:val="both"/>
        <w:rPr>
          <w:sz w:val="28"/>
        </w:rPr>
      </w:pPr>
      <w:r>
        <w:rPr>
          <w:sz w:val="28"/>
        </w:rPr>
        <w:t>развитие навыков самообразо</w:t>
      </w:r>
      <w:r>
        <w:rPr>
          <w:sz w:val="28"/>
        </w:rPr>
        <w:t xml:space="preserve">вания и </w:t>
      </w:r>
      <w:proofErr w:type="spellStart"/>
      <w:r>
        <w:rPr>
          <w:sz w:val="28"/>
        </w:rPr>
        <w:t>самопроектирования</w:t>
      </w:r>
      <w:proofErr w:type="spellEnd"/>
      <w:r>
        <w:rPr>
          <w:sz w:val="28"/>
        </w:rPr>
        <w:t>;</w:t>
      </w:r>
    </w:p>
    <w:p w:rsidR="00466121" w:rsidRDefault="00956D08">
      <w:pPr>
        <w:pStyle w:val="ConsPlusNormal"/>
        <w:numPr>
          <w:ilvl w:val="0"/>
          <w:numId w:val="2"/>
        </w:numPr>
        <w:tabs>
          <w:tab w:val="left" w:pos="851"/>
        </w:tabs>
        <w:ind w:left="0" w:firstLine="426"/>
        <w:jc w:val="both"/>
      </w:pPr>
      <w:r>
        <w:rPr>
          <w:sz w:val="28"/>
        </w:rPr>
        <w:t xml:space="preserve">совершенствование имеющегося и приобретение нового опыта познавательной деятельности, профессионального самоопределения </w:t>
      </w:r>
      <w:proofErr w:type="gramStart"/>
      <w:r>
        <w:rPr>
          <w:sz w:val="28"/>
        </w:rPr>
        <w:t>обучающихся</w:t>
      </w:r>
      <w:proofErr w:type="gramEnd"/>
      <w:r>
        <w:rPr>
          <w:sz w:val="28"/>
        </w:rPr>
        <w:t>.</w:t>
      </w:r>
    </w:p>
    <w:p w:rsidR="00466121" w:rsidRDefault="00466121">
      <w:pPr>
        <w:ind w:firstLine="919"/>
        <w:jc w:val="both"/>
        <w:rPr>
          <w:sz w:val="28"/>
          <w:szCs w:val="28"/>
        </w:rPr>
      </w:pPr>
    </w:p>
    <w:p w:rsidR="00466121" w:rsidRDefault="00466121">
      <w:pPr>
        <w:ind w:firstLine="919"/>
        <w:jc w:val="both"/>
        <w:rPr>
          <w:sz w:val="28"/>
          <w:szCs w:val="28"/>
        </w:rPr>
      </w:pPr>
    </w:p>
    <w:p w:rsidR="00466121" w:rsidRDefault="00466121">
      <w:pPr>
        <w:ind w:firstLine="919"/>
        <w:jc w:val="both"/>
        <w:rPr>
          <w:sz w:val="28"/>
          <w:szCs w:val="28"/>
        </w:rPr>
      </w:pPr>
    </w:p>
    <w:p w:rsidR="00466121" w:rsidRDefault="00466121">
      <w:pPr>
        <w:ind w:firstLine="919"/>
        <w:jc w:val="both"/>
        <w:rPr>
          <w:sz w:val="28"/>
          <w:szCs w:val="28"/>
        </w:rPr>
      </w:pPr>
    </w:p>
    <w:p w:rsidR="00466121" w:rsidRDefault="00956D08">
      <w:pPr>
        <w:tabs>
          <w:tab w:val="left" w:pos="426"/>
        </w:tabs>
        <w:ind w:firstLine="426"/>
      </w:pPr>
      <w:r>
        <w:rPr>
          <w:b/>
          <w:sz w:val="28"/>
          <w:szCs w:val="28"/>
          <w:lang w:eastAsia="en-US"/>
        </w:rPr>
        <w:t>1.4. Предметные планируемые результаты</w:t>
      </w:r>
    </w:p>
    <w:p w:rsidR="00466121" w:rsidRDefault="00956D08">
      <w:pPr>
        <w:ind w:firstLine="397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Личное финансовое планирование</w:t>
      </w:r>
    </w:p>
    <w:p w:rsidR="00466121" w:rsidRDefault="00956D08">
      <w:pPr>
        <w:tabs>
          <w:tab w:val="left" w:pos="261"/>
        </w:tabs>
        <w:ind w:firstLine="426"/>
        <w:contextualSpacing/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Обучающийся научится:</w:t>
      </w:r>
    </w:p>
    <w:p w:rsidR="00466121" w:rsidRDefault="00956D08">
      <w:pPr>
        <w:numPr>
          <w:ilvl w:val="0"/>
          <w:numId w:val="3"/>
        </w:numPr>
        <w:spacing w:after="200" w:line="276" w:lineRule="auto"/>
        <w:ind w:left="0" w:firstLine="42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характеризовать и иллюстрировать конкретными примерами группы потребностей человека;</w:t>
      </w:r>
    </w:p>
    <w:p w:rsidR="00466121" w:rsidRDefault="00956D08">
      <w:pPr>
        <w:numPr>
          <w:ilvl w:val="0"/>
          <w:numId w:val="3"/>
        </w:numPr>
        <w:spacing w:after="200" w:line="276" w:lineRule="auto"/>
        <w:ind w:left="0" w:firstLine="42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различать экономические явления и процессы общественной жизни; </w:t>
      </w:r>
    </w:p>
    <w:p w:rsidR="00466121" w:rsidRDefault="00956D08">
      <w:pPr>
        <w:numPr>
          <w:ilvl w:val="0"/>
          <w:numId w:val="3"/>
        </w:numPr>
        <w:spacing w:after="200" w:line="276" w:lineRule="auto"/>
        <w:ind w:left="0" w:firstLine="42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выполнять несложные практические задания по анализу состояния личных финансов;</w:t>
      </w:r>
    </w:p>
    <w:p w:rsidR="00466121" w:rsidRDefault="00956D08">
      <w:pPr>
        <w:numPr>
          <w:ilvl w:val="0"/>
          <w:numId w:val="3"/>
        </w:numPr>
        <w:spacing w:after="200" w:line="276" w:lineRule="auto"/>
        <w:ind w:left="0" w:firstLine="42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понимать влияние инфляции н</w:t>
      </w:r>
      <w:r>
        <w:rPr>
          <w:sz w:val="28"/>
          <w:szCs w:val="28"/>
          <w:lang w:eastAsia="en-US"/>
        </w:rPr>
        <w:t>а повседневную жизнь;</w:t>
      </w:r>
    </w:p>
    <w:p w:rsidR="00466121" w:rsidRDefault="00956D08">
      <w:pPr>
        <w:numPr>
          <w:ilvl w:val="0"/>
          <w:numId w:val="3"/>
        </w:numPr>
        <w:spacing w:after="200" w:line="276" w:lineRule="auto"/>
        <w:ind w:left="0" w:firstLine="42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применять способы анализа индекса потребительских цен;</w:t>
      </w:r>
    </w:p>
    <w:p w:rsidR="00466121" w:rsidRDefault="00956D08">
      <w:pPr>
        <w:numPr>
          <w:ilvl w:val="0"/>
          <w:numId w:val="3"/>
        </w:numPr>
        <w:spacing w:after="200" w:line="276" w:lineRule="auto"/>
        <w:ind w:left="0" w:firstLine="42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анализировать несложные ситуации, связанные с гражданскими, трудовыми правоотношениями в области личных финансов; </w:t>
      </w:r>
    </w:p>
    <w:p w:rsidR="00466121" w:rsidRDefault="00956D08">
      <w:pPr>
        <w:numPr>
          <w:ilvl w:val="0"/>
          <w:numId w:val="3"/>
        </w:numPr>
        <w:spacing w:after="200" w:line="276" w:lineRule="auto"/>
        <w:ind w:left="0" w:firstLine="42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объяснять проблему ограниченности финансовых ресурсов;</w:t>
      </w:r>
    </w:p>
    <w:p w:rsidR="00466121" w:rsidRDefault="00956D08">
      <w:pPr>
        <w:numPr>
          <w:ilvl w:val="0"/>
          <w:numId w:val="3"/>
        </w:numPr>
        <w:spacing w:after="200" w:line="276" w:lineRule="auto"/>
        <w:ind w:left="0" w:firstLine="42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знать и к</w:t>
      </w:r>
      <w:r>
        <w:rPr>
          <w:sz w:val="28"/>
          <w:szCs w:val="28"/>
          <w:lang w:eastAsia="en-US"/>
        </w:rPr>
        <w:t xml:space="preserve">онкретизировать примерами виды налогов; </w:t>
      </w:r>
    </w:p>
    <w:p w:rsidR="00466121" w:rsidRDefault="00956D08">
      <w:pPr>
        <w:numPr>
          <w:ilvl w:val="0"/>
          <w:numId w:val="3"/>
        </w:numPr>
        <w:spacing w:after="200" w:line="276" w:lineRule="auto"/>
        <w:ind w:left="0" w:firstLine="426"/>
        <w:jc w:val="both"/>
      </w:pPr>
      <w:r>
        <w:rPr>
          <w:sz w:val="28"/>
          <w:szCs w:val="28"/>
          <w:lang w:eastAsia="en-US"/>
        </w:rPr>
        <w:t xml:space="preserve">различать сферы применения различных форм денег; </w:t>
      </w:r>
    </w:p>
    <w:p w:rsidR="00466121" w:rsidRDefault="00956D08">
      <w:pPr>
        <w:numPr>
          <w:ilvl w:val="0"/>
          <w:numId w:val="3"/>
        </w:numPr>
        <w:spacing w:after="200" w:line="276" w:lineRule="auto"/>
        <w:ind w:left="0" w:firstLine="42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характеризовать экономику семьи; анализировать структуру семейного бюджета;</w:t>
      </w:r>
    </w:p>
    <w:p w:rsidR="00466121" w:rsidRDefault="00956D08">
      <w:pPr>
        <w:numPr>
          <w:ilvl w:val="0"/>
          <w:numId w:val="3"/>
        </w:numPr>
        <w:spacing w:after="200" w:line="276" w:lineRule="auto"/>
        <w:ind w:left="0" w:firstLine="42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формулировать финансовые цели, предварительно оценивать их достижимость;</w:t>
      </w:r>
    </w:p>
    <w:p w:rsidR="00466121" w:rsidRDefault="00956D08">
      <w:pPr>
        <w:numPr>
          <w:ilvl w:val="0"/>
          <w:numId w:val="3"/>
        </w:numPr>
        <w:spacing w:after="200" w:line="276" w:lineRule="auto"/>
        <w:ind w:left="0" w:firstLine="42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грамотно обращат</w:t>
      </w:r>
      <w:r>
        <w:rPr>
          <w:sz w:val="28"/>
          <w:szCs w:val="28"/>
          <w:lang w:eastAsia="en-US"/>
        </w:rPr>
        <w:t xml:space="preserve">ься с деньгами в повседневной жизни; </w:t>
      </w:r>
    </w:p>
    <w:p w:rsidR="00466121" w:rsidRDefault="00956D08">
      <w:pPr>
        <w:numPr>
          <w:ilvl w:val="0"/>
          <w:numId w:val="3"/>
        </w:numPr>
        <w:shd w:val="clear" w:color="auto" w:fill="FFFFFF"/>
        <w:spacing w:after="200" w:line="276" w:lineRule="auto"/>
        <w:ind w:left="0" w:firstLine="426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анализировать состояние финансовых рынков, используя различные источники информации;</w:t>
      </w:r>
    </w:p>
    <w:p w:rsidR="00466121" w:rsidRDefault="00956D08">
      <w:pPr>
        <w:numPr>
          <w:ilvl w:val="0"/>
          <w:numId w:val="3"/>
        </w:numPr>
        <w:shd w:val="clear" w:color="auto" w:fill="FFFFFF"/>
        <w:spacing w:after="200" w:line="276" w:lineRule="auto"/>
        <w:ind w:left="0" w:firstLine="426"/>
        <w:jc w:val="both"/>
        <w:rPr>
          <w:b/>
          <w:i/>
          <w:sz w:val="28"/>
          <w:szCs w:val="28"/>
          <w:lang w:eastAsia="ru-RU"/>
        </w:rPr>
      </w:pPr>
      <w:r>
        <w:rPr>
          <w:b/>
          <w:i/>
          <w:sz w:val="28"/>
          <w:szCs w:val="28"/>
          <w:lang w:eastAsia="ru-RU"/>
        </w:rPr>
        <w:t xml:space="preserve">применять теоретические знания по финансовой грамотности для практической деятельности и повседневной жизни; </w:t>
      </w:r>
    </w:p>
    <w:p w:rsidR="00466121" w:rsidRDefault="00956D08">
      <w:pPr>
        <w:numPr>
          <w:ilvl w:val="0"/>
          <w:numId w:val="3"/>
        </w:numPr>
        <w:shd w:val="clear" w:color="auto" w:fill="FFFFFF"/>
        <w:spacing w:after="200" w:line="276" w:lineRule="auto"/>
        <w:ind w:left="0" w:firstLine="426"/>
        <w:jc w:val="both"/>
        <w:rPr>
          <w:b/>
          <w:i/>
          <w:sz w:val="28"/>
          <w:szCs w:val="28"/>
          <w:lang w:eastAsia="ru-RU"/>
        </w:rPr>
      </w:pPr>
      <w:r>
        <w:rPr>
          <w:b/>
          <w:i/>
          <w:sz w:val="28"/>
          <w:szCs w:val="28"/>
          <w:lang w:eastAsia="ru-RU"/>
        </w:rPr>
        <w:t>анализировать и извлека</w:t>
      </w:r>
      <w:r>
        <w:rPr>
          <w:b/>
          <w:i/>
          <w:sz w:val="28"/>
          <w:szCs w:val="28"/>
          <w:lang w:eastAsia="ru-RU"/>
        </w:rPr>
        <w:t>ть информацию, касающуюся личных финансов из источников различного типа и источников, созданных в различных знаковых системах (текст, таблица, график, диаграмма, аудиовизуальный ряд и др.);</w:t>
      </w:r>
    </w:p>
    <w:p w:rsidR="00466121" w:rsidRDefault="00956D08">
      <w:pPr>
        <w:numPr>
          <w:ilvl w:val="0"/>
          <w:numId w:val="3"/>
        </w:numPr>
        <w:shd w:val="clear" w:color="auto" w:fill="FFFFFF"/>
        <w:spacing w:after="200" w:line="276" w:lineRule="auto"/>
        <w:ind w:left="0" w:firstLine="426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сопоставлять свои потребности и возможности, оптимально распределя</w:t>
      </w:r>
      <w:r>
        <w:rPr>
          <w:sz w:val="28"/>
          <w:szCs w:val="28"/>
          <w:lang w:eastAsia="ru-RU"/>
        </w:rPr>
        <w:t xml:space="preserve">ть свои материальные и трудовые ресурсы, составлять семейный бюджет и личный финансовый план; </w:t>
      </w:r>
    </w:p>
    <w:p w:rsidR="00466121" w:rsidRDefault="00956D08">
      <w:pPr>
        <w:numPr>
          <w:ilvl w:val="0"/>
          <w:numId w:val="3"/>
        </w:numPr>
        <w:shd w:val="clear" w:color="auto" w:fill="FFFFFF"/>
        <w:spacing w:after="200" w:line="276" w:lineRule="auto"/>
        <w:ind w:left="0" w:firstLine="426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грамотно применять полученные знания для оценки собственных экономических действий в качестве потребителя, налогоплательщика, страхователя, члена семьи и гражданина;</w:t>
      </w:r>
    </w:p>
    <w:p w:rsidR="00466121" w:rsidRDefault="00956D08">
      <w:pPr>
        <w:numPr>
          <w:ilvl w:val="0"/>
          <w:numId w:val="3"/>
        </w:numPr>
        <w:shd w:val="clear" w:color="auto" w:fill="FFFFFF"/>
        <w:spacing w:after="200" w:line="276" w:lineRule="auto"/>
        <w:ind w:left="0" w:firstLine="426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применять полученные теоретические и практические знания для эффективного использования ос</w:t>
      </w:r>
      <w:r>
        <w:rPr>
          <w:sz w:val="28"/>
          <w:szCs w:val="28"/>
          <w:lang w:eastAsia="ru-RU"/>
        </w:rPr>
        <w:t>новных социально-экономических ролей наемного работника и налогоплательщика в конкретных ситуациях;</w:t>
      </w:r>
    </w:p>
    <w:p w:rsidR="00466121" w:rsidRDefault="00956D08">
      <w:pPr>
        <w:numPr>
          <w:ilvl w:val="0"/>
          <w:numId w:val="3"/>
        </w:numPr>
        <w:shd w:val="clear" w:color="auto" w:fill="FFFFFF"/>
        <w:spacing w:after="200" w:line="276" w:lineRule="auto"/>
        <w:ind w:left="0" w:firstLine="426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применять полученные теоретические и практические знания для определения экономически рационального поведения;</w:t>
      </w:r>
    </w:p>
    <w:p w:rsidR="00466121" w:rsidRDefault="00956D08">
      <w:pPr>
        <w:numPr>
          <w:ilvl w:val="0"/>
          <w:numId w:val="3"/>
        </w:numPr>
        <w:tabs>
          <w:tab w:val="left" w:pos="1027"/>
        </w:tabs>
        <w:spacing w:after="200" w:line="276" w:lineRule="auto"/>
        <w:ind w:left="0" w:firstLine="426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разрабатывать и реализовывать проекты междисц</w:t>
      </w:r>
      <w:r>
        <w:rPr>
          <w:sz w:val="28"/>
          <w:szCs w:val="28"/>
          <w:lang w:eastAsia="ru-RU"/>
        </w:rPr>
        <w:t>иплинарной направленности на основе полученных знаний по финансовой грамотности и ценностных ориентиров.</w:t>
      </w:r>
    </w:p>
    <w:p w:rsidR="00466121" w:rsidRDefault="00466121">
      <w:pPr>
        <w:jc w:val="both"/>
        <w:rPr>
          <w:b/>
          <w:i/>
          <w:sz w:val="28"/>
          <w:szCs w:val="28"/>
          <w:lang w:eastAsia="en-US"/>
        </w:rPr>
      </w:pPr>
    </w:p>
    <w:p w:rsidR="00466121" w:rsidRDefault="00956D08">
      <w:pPr>
        <w:ind w:firstLine="91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1.5</w:t>
      </w:r>
      <w:proofErr w:type="gramStart"/>
      <w:r>
        <w:rPr>
          <w:b/>
          <w:sz w:val="28"/>
          <w:szCs w:val="28"/>
        </w:rPr>
        <w:t xml:space="preserve"> В</w:t>
      </w:r>
      <w:proofErr w:type="gramEnd"/>
      <w:r>
        <w:rPr>
          <w:b/>
          <w:sz w:val="28"/>
          <w:szCs w:val="28"/>
        </w:rPr>
        <w:t xml:space="preserve"> результате освоения дисциплины у обучающихся формируются общие компетенции и профессиональные компетенции:</w:t>
      </w:r>
    </w:p>
    <w:p w:rsidR="00466121" w:rsidRDefault="00956D08">
      <w:pPr>
        <w:ind w:firstLine="567"/>
        <w:contextualSpacing/>
        <w:jc w:val="both"/>
        <w:rPr>
          <w:rFonts w:eastAsia="Calibri"/>
          <w:iCs/>
          <w:sz w:val="24"/>
          <w:szCs w:val="24"/>
          <w:lang w:eastAsia="en-US"/>
        </w:rPr>
      </w:pPr>
      <w:proofErr w:type="gramStart"/>
      <w:r>
        <w:rPr>
          <w:rFonts w:eastAsia="Calibri"/>
          <w:iCs/>
          <w:sz w:val="24"/>
          <w:szCs w:val="24"/>
          <w:lang w:eastAsia="en-US"/>
        </w:rPr>
        <w:t>ОК</w:t>
      </w:r>
      <w:proofErr w:type="gramEnd"/>
      <w:r>
        <w:rPr>
          <w:rFonts w:eastAsia="Calibri"/>
          <w:iCs/>
          <w:sz w:val="24"/>
          <w:szCs w:val="24"/>
          <w:lang w:eastAsia="en-US"/>
        </w:rPr>
        <w:t xml:space="preserve"> 01. Выбирать способы решения задач профессиональной деятельности, применительно к различным контекстам</w:t>
      </w:r>
    </w:p>
    <w:p w:rsidR="00466121" w:rsidRDefault="00956D08">
      <w:pPr>
        <w:ind w:firstLine="567"/>
        <w:contextualSpacing/>
        <w:jc w:val="both"/>
      </w:pPr>
      <w:proofErr w:type="gramStart"/>
      <w:r>
        <w:rPr>
          <w:rFonts w:eastAsia="Calibri"/>
          <w:iCs/>
          <w:sz w:val="24"/>
          <w:szCs w:val="24"/>
          <w:lang w:eastAsia="en-US"/>
        </w:rPr>
        <w:lastRenderedPageBreak/>
        <w:t>ОК</w:t>
      </w:r>
      <w:proofErr w:type="gramEnd"/>
      <w:r>
        <w:rPr>
          <w:rFonts w:eastAsia="Calibri"/>
          <w:iCs/>
          <w:sz w:val="24"/>
          <w:szCs w:val="24"/>
          <w:lang w:eastAsia="en-US"/>
        </w:rPr>
        <w:t xml:space="preserve"> 02. </w:t>
      </w:r>
      <w:r>
        <w:rPr>
          <w:rFonts w:eastAsia="Calibri"/>
          <w:sz w:val="24"/>
          <w:szCs w:val="24"/>
          <w:lang w:eastAsia="en-US"/>
        </w:rPr>
        <w:t>Осуществлять поиск, анализ и интерпретацию информации, необходимой для выполнения задач профессиональной деятельности</w:t>
      </w:r>
    </w:p>
    <w:p w:rsidR="00466121" w:rsidRDefault="00956D08">
      <w:pPr>
        <w:ind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proofErr w:type="gramStart"/>
      <w:r>
        <w:rPr>
          <w:rFonts w:eastAsia="Calibri"/>
          <w:sz w:val="24"/>
          <w:szCs w:val="24"/>
          <w:lang w:eastAsia="en-US"/>
        </w:rPr>
        <w:t>ОК</w:t>
      </w:r>
      <w:proofErr w:type="gramEnd"/>
      <w:r>
        <w:rPr>
          <w:rFonts w:eastAsia="Calibri"/>
          <w:sz w:val="24"/>
          <w:szCs w:val="24"/>
          <w:lang w:eastAsia="en-US"/>
        </w:rPr>
        <w:t xml:space="preserve"> 03. Планировать и реал</w:t>
      </w:r>
      <w:r>
        <w:rPr>
          <w:rFonts w:eastAsia="Calibri"/>
          <w:sz w:val="24"/>
          <w:szCs w:val="24"/>
          <w:lang w:eastAsia="en-US"/>
        </w:rPr>
        <w:t>изовывать собственное профессиональное и личностное развитие.</w:t>
      </w:r>
    </w:p>
    <w:p w:rsidR="00466121" w:rsidRDefault="00956D08">
      <w:pPr>
        <w:ind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proofErr w:type="gramStart"/>
      <w:r>
        <w:rPr>
          <w:rFonts w:eastAsia="Calibri"/>
          <w:sz w:val="24"/>
          <w:szCs w:val="24"/>
          <w:lang w:eastAsia="en-US"/>
        </w:rPr>
        <w:t>ОК</w:t>
      </w:r>
      <w:proofErr w:type="gramEnd"/>
      <w:r>
        <w:rPr>
          <w:rFonts w:eastAsia="Calibri"/>
          <w:sz w:val="24"/>
          <w:szCs w:val="24"/>
          <w:lang w:eastAsia="en-US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466121" w:rsidRDefault="00956D08">
      <w:pPr>
        <w:ind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proofErr w:type="gramStart"/>
      <w:r>
        <w:rPr>
          <w:rFonts w:eastAsia="Calibri"/>
          <w:sz w:val="24"/>
          <w:szCs w:val="24"/>
          <w:lang w:eastAsia="en-US"/>
        </w:rPr>
        <w:t>ОК</w:t>
      </w:r>
      <w:proofErr w:type="gramEnd"/>
      <w:r>
        <w:rPr>
          <w:rFonts w:eastAsia="Calibri"/>
          <w:sz w:val="24"/>
          <w:szCs w:val="24"/>
          <w:lang w:eastAsia="en-US"/>
        </w:rPr>
        <w:t xml:space="preserve"> 11. Использовать знания по финансовой грамотности, планировать предпринимательскую д</w:t>
      </w:r>
      <w:r>
        <w:rPr>
          <w:rFonts w:eastAsia="Calibri"/>
          <w:sz w:val="24"/>
          <w:szCs w:val="24"/>
          <w:lang w:eastAsia="en-US"/>
        </w:rPr>
        <w:t>еятельность в профессиональной сфере</w:t>
      </w:r>
    </w:p>
    <w:p w:rsidR="00466121" w:rsidRDefault="00956D08">
      <w:pPr>
        <w:tabs>
          <w:tab w:val="left" w:pos="1080"/>
          <w:tab w:val="left" w:pos="1832"/>
          <w:tab w:val="left" w:pos="19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8"/>
          <w:szCs w:val="28"/>
          <w:lang w:eastAsia="en-US"/>
        </w:rPr>
      </w:pPr>
      <w:r>
        <w:br w:type="page" w:clear="all"/>
      </w:r>
    </w:p>
    <w:p w:rsidR="00466121" w:rsidRDefault="00466121">
      <w:pPr>
        <w:tabs>
          <w:tab w:val="left" w:pos="1080"/>
          <w:tab w:val="left" w:pos="1832"/>
          <w:tab w:val="left" w:pos="19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66121" w:rsidRDefault="00956D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СТРУКТУРА И СОДЕРЖАНИЕ УЧЕБНОЙ ДИСЦИПЛИНЫ </w:t>
      </w:r>
    </w:p>
    <w:p w:rsidR="00466121" w:rsidRDefault="004661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0"/>
        <w:jc w:val="both"/>
        <w:rPr>
          <w:b/>
          <w:sz w:val="28"/>
          <w:szCs w:val="28"/>
        </w:rPr>
      </w:pPr>
    </w:p>
    <w:p w:rsidR="00466121" w:rsidRDefault="00956D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0"/>
        <w:jc w:val="both"/>
      </w:pPr>
      <w:r>
        <w:rPr>
          <w:b/>
          <w:sz w:val="28"/>
          <w:szCs w:val="28"/>
        </w:rPr>
        <w:t>2.1. Объём учебной дисциплины и виды учебной работы</w:t>
      </w:r>
    </w:p>
    <w:p w:rsidR="00466121" w:rsidRDefault="00466121">
      <w:pPr>
        <w:rPr>
          <w:b/>
          <w:sz w:val="28"/>
          <w:szCs w:val="28"/>
        </w:rPr>
      </w:pPr>
    </w:p>
    <w:p w:rsidR="00466121" w:rsidRDefault="00466121">
      <w:pPr>
        <w:jc w:val="both"/>
        <w:rPr>
          <w:b/>
          <w:caps/>
          <w:sz w:val="28"/>
          <w:szCs w:val="28"/>
        </w:rPr>
      </w:pPr>
    </w:p>
    <w:tbl>
      <w:tblPr>
        <w:tblW w:w="9644" w:type="dxa"/>
        <w:tblInd w:w="-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69"/>
        <w:gridCol w:w="1275"/>
      </w:tblGrid>
      <w:tr w:rsidR="00466121">
        <w:trPr>
          <w:cantSplit/>
        </w:trPr>
        <w:tc>
          <w:tcPr>
            <w:tcW w:w="8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6121" w:rsidRDefault="00956D08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6121" w:rsidRDefault="00956D0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466121">
        <w:trPr>
          <w:cantSplit/>
        </w:trPr>
        <w:tc>
          <w:tcPr>
            <w:tcW w:w="8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6121" w:rsidRDefault="00956D08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Объем образовательной программы, учебной нагрузки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956D08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40</w:t>
            </w:r>
          </w:p>
        </w:tc>
      </w:tr>
      <w:tr w:rsidR="00466121">
        <w:trPr>
          <w:cantSplit/>
        </w:trPr>
        <w:tc>
          <w:tcPr>
            <w:tcW w:w="8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6121" w:rsidRDefault="00956D08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46612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466121">
        <w:trPr>
          <w:cantSplit/>
        </w:trPr>
        <w:tc>
          <w:tcPr>
            <w:tcW w:w="8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6121" w:rsidRDefault="00956D08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46612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466121">
        <w:trPr>
          <w:cantSplit/>
        </w:trPr>
        <w:tc>
          <w:tcPr>
            <w:tcW w:w="8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6121" w:rsidRDefault="00956D08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956D08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40</w:t>
            </w:r>
          </w:p>
        </w:tc>
      </w:tr>
      <w:tr w:rsidR="00466121">
        <w:trPr>
          <w:cantSplit/>
        </w:trPr>
        <w:tc>
          <w:tcPr>
            <w:tcW w:w="8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6121" w:rsidRDefault="00956D08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iCs/>
                <w:sz w:val="28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956D0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</w:t>
            </w:r>
          </w:p>
        </w:tc>
      </w:tr>
      <w:tr w:rsidR="00466121">
        <w:trPr>
          <w:cantSplit/>
        </w:trPr>
        <w:tc>
          <w:tcPr>
            <w:tcW w:w="9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6121" w:rsidRDefault="00956D08">
            <w:pPr>
              <w:jc w:val="both"/>
              <w:rPr>
                <w:iCs/>
                <w:sz w:val="28"/>
                <w:szCs w:val="28"/>
                <w:lang w:eastAsia="ru-RU"/>
              </w:rPr>
            </w:pPr>
            <w:r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Промежуточная аттестация в форме зачета                                          </w:t>
            </w:r>
          </w:p>
        </w:tc>
      </w:tr>
    </w:tbl>
    <w:p w:rsidR="00466121" w:rsidRDefault="00466121">
      <w:pPr>
        <w:sectPr w:rsidR="00466121">
          <w:footerReference w:type="default" r:id="rId14"/>
          <w:footerReference w:type="first" r:id="rId15"/>
          <w:pgSz w:w="12240" w:h="15840"/>
          <w:pgMar w:top="1134" w:right="850" w:bottom="1134" w:left="1701" w:header="0" w:footer="720" w:gutter="0"/>
          <w:cols w:space="1701"/>
          <w:titlePg/>
          <w:docGrid w:linePitch="360"/>
        </w:sectPr>
      </w:pPr>
    </w:p>
    <w:p w:rsidR="00466121" w:rsidRDefault="00956D08">
      <w:pPr>
        <w:jc w:val="center"/>
        <w:rPr>
          <w:b/>
          <w:sz w:val="24"/>
          <w:szCs w:val="24"/>
        </w:rPr>
      </w:pPr>
      <w:r>
        <w:rPr>
          <w:b/>
          <w:caps/>
          <w:sz w:val="24"/>
          <w:szCs w:val="24"/>
        </w:rPr>
        <w:lastRenderedPageBreak/>
        <w:t xml:space="preserve">2.2. </w:t>
      </w:r>
      <w:r>
        <w:rPr>
          <w:b/>
          <w:sz w:val="24"/>
          <w:szCs w:val="24"/>
        </w:rPr>
        <w:t xml:space="preserve">Тематический план и содержание учебной дисциплины </w:t>
      </w:r>
    </w:p>
    <w:p w:rsidR="00466121" w:rsidRDefault="00466121">
      <w:pPr>
        <w:rPr>
          <w:b/>
          <w:sz w:val="24"/>
          <w:szCs w:val="24"/>
        </w:rPr>
      </w:pPr>
    </w:p>
    <w:tbl>
      <w:tblPr>
        <w:tblW w:w="14780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2977"/>
        <w:gridCol w:w="9246"/>
        <w:gridCol w:w="1248"/>
        <w:gridCol w:w="1309"/>
      </w:tblGrid>
      <w:tr w:rsidR="00466121">
        <w:trPr>
          <w:trHeight w:val="65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956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956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материала, практические занятия,</w:t>
            </w:r>
          </w:p>
          <w:p w:rsidR="00466121" w:rsidRDefault="00956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956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Объём часов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956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Формируемые ПК, ОК </w:t>
            </w:r>
          </w:p>
        </w:tc>
      </w:tr>
      <w:tr w:rsidR="00466121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956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9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956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956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956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466121">
        <w:tc>
          <w:tcPr>
            <w:tcW w:w="12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956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Раздел 1.Личное финансовое планирование 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956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466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66121">
        <w:trPr>
          <w:trHeight w:val="260"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956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1.1</w:t>
            </w:r>
            <w:r>
              <w:rPr>
                <w:bCs/>
                <w:sz w:val="24"/>
                <w:szCs w:val="24"/>
              </w:rPr>
              <w:t xml:space="preserve"> Финансовое планирование </w:t>
            </w:r>
          </w:p>
          <w:p w:rsidR="00466121" w:rsidRDefault="00466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956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66121" w:rsidRDefault="00956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66121" w:rsidRDefault="00956D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Ок.11, </w:t>
            </w:r>
          </w:p>
        </w:tc>
      </w:tr>
      <w:tr w:rsidR="00466121">
        <w:trPr>
          <w:trHeight w:val="77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466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956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Человеческий капитал. Перспективные профессии и компетенции будущего, востребованные в Челябинской области</w:t>
            </w:r>
          </w:p>
        </w:tc>
        <w:tc>
          <w:tcPr>
            <w:tcW w:w="124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66121" w:rsidRDefault="00466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66121" w:rsidRDefault="0046612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466121">
        <w:trPr>
          <w:trHeight w:val="77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466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956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Источники доходов и расходов семьи. Активы и пассивы</w:t>
            </w:r>
          </w:p>
          <w:p w:rsidR="00466121" w:rsidRDefault="00956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Личный финансовый план. Сбережения.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956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46612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466121">
        <w:trPr>
          <w:trHeight w:val="290"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956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1.2.</w:t>
            </w:r>
          </w:p>
          <w:p w:rsidR="00466121" w:rsidRDefault="00956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Налоги </w:t>
            </w:r>
          </w:p>
        </w:tc>
        <w:tc>
          <w:tcPr>
            <w:tcW w:w="9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956D0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956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3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956D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ПК1.1 ОК02, ОК.11</w:t>
            </w:r>
          </w:p>
        </w:tc>
      </w:tr>
      <w:tr w:rsidR="00466121">
        <w:trPr>
          <w:trHeight w:val="77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466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956D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 Налоговая система в РФ. </w:t>
            </w:r>
          </w:p>
          <w:p w:rsidR="00466121" w:rsidRDefault="00956D08">
            <w:r>
              <w:rPr>
                <w:sz w:val="24"/>
                <w:szCs w:val="24"/>
              </w:rPr>
              <w:t>5.Налоговая система в Челябинской области. Налоговые декларации. Налоговые вычеты</w:t>
            </w:r>
          </w:p>
          <w:p w:rsidR="00466121" w:rsidRDefault="00466121">
            <w:pPr>
              <w:rPr>
                <w:sz w:val="24"/>
                <w:szCs w:val="24"/>
              </w:rPr>
            </w:pPr>
          </w:p>
        </w:tc>
        <w:tc>
          <w:tcPr>
            <w:tcW w:w="1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466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46612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466121">
        <w:trPr>
          <w:trHeight w:val="7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66121" w:rsidRDefault="00466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956D0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66121" w:rsidRDefault="00466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66121" w:rsidRDefault="0046612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466121">
        <w:trPr>
          <w:trHeight w:val="77"/>
        </w:trPr>
        <w:tc>
          <w:tcPr>
            <w:tcW w:w="297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956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1.3. </w:t>
            </w:r>
            <w:r>
              <w:rPr>
                <w:sz w:val="24"/>
                <w:szCs w:val="24"/>
              </w:rPr>
              <w:t xml:space="preserve">предпринимательство </w:t>
            </w:r>
          </w:p>
        </w:tc>
        <w:tc>
          <w:tcPr>
            <w:tcW w:w="92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6121" w:rsidRDefault="00956D08">
            <w:r>
              <w:rPr>
                <w:sz w:val="24"/>
                <w:szCs w:val="24"/>
              </w:rPr>
              <w:t xml:space="preserve">6. Предпринимательство. </w:t>
            </w:r>
            <w:proofErr w:type="spellStart"/>
            <w:r>
              <w:rPr>
                <w:sz w:val="24"/>
                <w:szCs w:val="24"/>
              </w:rPr>
              <w:t>Стартап</w:t>
            </w:r>
            <w:proofErr w:type="spellEnd"/>
            <w:r>
              <w:rPr>
                <w:sz w:val="24"/>
                <w:szCs w:val="24"/>
              </w:rPr>
              <w:t>: идеи и планы</w:t>
            </w:r>
          </w:p>
        </w:tc>
        <w:tc>
          <w:tcPr>
            <w:tcW w:w="124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66121" w:rsidRDefault="00956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30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66121" w:rsidRDefault="00956D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66121">
        <w:trPr>
          <w:trHeight w:val="77"/>
        </w:trPr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466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956D08">
            <w:r>
              <w:rPr>
                <w:sz w:val="24"/>
                <w:szCs w:val="24"/>
              </w:rPr>
              <w:t xml:space="preserve">7-8. </w:t>
            </w:r>
            <w:proofErr w:type="spellStart"/>
            <w:r>
              <w:rPr>
                <w:sz w:val="24"/>
                <w:szCs w:val="24"/>
              </w:rPr>
              <w:t>Стартап</w:t>
            </w:r>
            <w:proofErr w:type="spellEnd"/>
            <w:r>
              <w:rPr>
                <w:sz w:val="24"/>
                <w:szCs w:val="24"/>
              </w:rPr>
              <w:t>: идеи и планы. Развиваем Челябинскую область</w:t>
            </w:r>
          </w:p>
        </w:tc>
        <w:tc>
          <w:tcPr>
            <w:tcW w:w="12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466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66121" w:rsidRDefault="0046612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466121">
        <w:tc>
          <w:tcPr>
            <w:tcW w:w="12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956D0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Раздел 2 Банковские, брокерские услуги 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956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466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66121">
        <w:trPr>
          <w:trHeight w:val="240"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956D08">
            <w:pPr>
              <w:tabs>
                <w:tab w:val="left" w:pos="916"/>
                <w:tab w:val="left" w:pos="165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sz w:val="24"/>
                <w:szCs w:val="24"/>
              </w:rPr>
              <w:t>Тема 2.1</w:t>
            </w:r>
            <w:r>
              <w:rPr>
                <w:sz w:val="24"/>
                <w:szCs w:val="24"/>
              </w:rPr>
              <w:t xml:space="preserve">. Банковская система. </w:t>
            </w:r>
            <w:r>
              <w:rPr>
                <w:sz w:val="24"/>
                <w:szCs w:val="24"/>
              </w:rPr>
              <w:tab/>
              <w:t>Деньги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9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956D0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66121" w:rsidRDefault="00956D0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3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66121" w:rsidRDefault="00956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466121">
        <w:trPr>
          <w:trHeight w:val="678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466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6121" w:rsidRDefault="00956D08">
            <w:r>
              <w:rPr>
                <w:bCs/>
                <w:sz w:val="24"/>
                <w:szCs w:val="24"/>
                <w:lang w:eastAsia="ru-RU"/>
              </w:rPr>
              <w:t>9. Банковская система.</w:t>
            </w:r>
          </w:p>
          <w:p w:rsidR="00466121" w:rsidRDefault="00956D08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>10. Центральный банк Российской Федерации, его задачи, функции и роль в банковской системе России</w:t>
            </w:r>
          </w:p>
          <w:p w:rsidR="00466121" w:rsidRDefault="00956D08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11 эволюция денег </w:t>
            </w:r>
          </w:p>
        </w:tc>
        <w:tc>
          <w:tcPr>
            <w:tcW w:w="124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66121" w:rsidRDefault="0046612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66121" w:rsidRDefault="00466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466121">
        <w:trPr>
          <w:trHeight w:val="353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466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4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6121" w:rsidRDefault="00466121">
            <w:pPr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66121" w:rsidRDefault="00466121">
            <w:pPr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66121" w:rsidRDefault="00466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466121">
        <w:trPr>
          <w:trHeight w:val="131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466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956D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12-13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  <w:lang w:eastAsia="ru-RU"/>
              </w:rPr>
              <w:t>Кредитно-денежная система российской федерации</w:t>
            </w:r>
          </w:p>
        </w:tc>
        <w:tc>
          <w:tcPr>
            <w:tcW w:w="12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466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46612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466121">
        <w:trPr>
          <w:trHeight w:val="290"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956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sz w:val="24"/>
                <w:szCs w:val="24"/>
              </w:rPr>
              <w:t xml:space="preserve">Тема 2.2. </w:t>
            </w:r>
            <w:r>
              <w:rPr>
                <w:sz w:val="24"/>
                <w:szCs w:val="24"/>
              </w:rPr>
              <w:t xml:space="preserve">Банковские услуги </w:t>
            </w:r>
          </w:p>
          <w:p w:rsidR="00466121" w:rsidRDefault="00466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9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956D0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956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3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956D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66121">
        <w:trPr>
          <w:trHeight w:val="885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466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956D08">
            <w:r>
              <w:rPr>
                <w:sz w:val="24"/>
                <w:szCs w:val="24"/>
              </w:rPr>
              <w:t>14. Финансовые институты</w:t>
            </w:r>
          </w:p>
          <w:p w:rsidR="00466121" w:rsidRDefault="00956D08">
            <w:r>
              <w:rPr>
                <w:sz w:val="24"/>
                <w:szCs w:val="24"/>
              </w:rPr>
              <w:t>15. Банковские услуги, предоставляемые гражданам. Формы дистанционного банковского обслуживания: банкомат, мобильный банкинг, онлайн-банкинг</w:t>
            </w:r>
          </w:p>
          <w:p w:rsidR="00466121" w:rsidRDefault="00956D08">
            <w:r>
              <w:rPr>
                <w:sz w:val="24"/>
                <w:szCs w:val="24"/>
              </w:rPr>
              <w:t>16. Фондовый рынок, его инструменты</w:t>
            </w:r>
          </w:p>
        </w:tc>
        <w:tc>
          <w:tcPr>
            <w:tcW w:w="1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466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46612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466121">
        <w:trPr>
          <w:trHeight w:val="885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466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956D08">
            <w:r>
              <w:rPr>
                <w:sz w:val="24"/>
                <w:szCs w:val="24"/>
              </w:rPr>
              <w:t xml:space="preserve">17-18. Решение задач. Банковские услуги, предоставляемые гражданам </w:t>
            </w:r>
          </w:p>
          <w:p w:rsidR="00466121" w:rsidRDefault="00956D08">
            <w:r>
              <w:rPr>
                <w:sz w:val="24"/>
                <w:szCs w:val="24"/>
              </w:rPr>
              <w:t xml:space="preserve">19-20. Анализ банковских услуг </w:t>
            </w:r>
          </w:p>
          <w:p w:rsidR="00466121" w:rsidRDefault="00956D08">
            <w:r>
              <w:rPr>
                <w:sz w:val="24"/>
                <w:szCs w:val="24"/>
              </w:rPr>
              <w:t>21-22. Акции облигации и другие ценные бумаги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956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46612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466121">
        <w:trPr>
          <w:trHeight w:val="417"/>
        </w:trPr>
        <w:tc>
          <w:tcPr>
            <w:tcW w:w="12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956D0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3 Страхование и защита от мошеннических действий на финансовом рынке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956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466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66121">
        <w:trPr>
          <w:trHeight w:val="41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6121" w:rsidRDefault="00466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956D08">
            <w:pPr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466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466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66121">
        <w:trPr>
          <w:trHeight w:val="417"/>
        </w:trPr>
        <w:tc>
          <w:tcPr>
            <w:tcW w:w="297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956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sz w:val="24"/>
                <w:szCs w:val="24"/>
              </w:rPr>
              <w:t xml:space="preserve">Тема 3.1. </w:t>
            </w:r>
            <w:r>
              <w:rPr>
                <w:sz w:val="24"/>
                <w:szCs w:val="24"/>
              </w:rPr>
              <w:t>Страховые услуги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92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6121" w:rsidRDefault="00956D08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>23. Страхование жизни, здоровья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956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466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66121">
        <w:trPr>
          <w:trHeight w:val="417"/>
        </w:trPr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466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46" w:type="dxa"/>
            <w:tcBorders>
              <w:left w:val="single" w:sz="4" w:space="0" w:color="000000"/>
              <w:right w:val="single" w:sz="4" w:space="0" w:color="000000"/>
            </w:tcBorders>
          </w:tcPr>
          <w:p w:rsidR="00466121" w:rsidRDefault="00956D08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>24. Страховые услуги: страхование имущества, ответственности</w:t>
            </w:r>
          </w:p>
        </w:tc>
        <w:tc>
          <w:tcPr>
            <w:tcW w:w="1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466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466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66121">
        <w:trPr>
          <w:trHeight w:val="417"/>
        </w:trPr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466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956D08"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25-26. Решение ситуативных задач «Страхование имущества и ответственности»</w:t>
            </w:r>
          </w:p>
          <w:p w:rsidR="00466121" w:rsidRDefault="00956D08"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27-28. Решение ситуативных задач «Страхование жизни»</w:t>
            </w:r>
          </w:p>
        </w:tc>
        <w:tc>
          <w:tcPr>
            <w:tcW w:w="1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466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466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66121">
        <w:trPr>
          <w:trHeight w:val="41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6121" w:rsidRDefault="00466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956D08"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466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466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66121">
        <w:trPr>
          <w:trHeight w:val="417"/>
        </w:trPr>
        <w:tc>
          <w:tcPr>
            <w:tcW w:w="297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956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sz w:val="24"/>
                <w:szCs w:val="24"/>
              </w:rPr>
              <w:t xml:space="preserve">Тема 3.2 </w:t>
            </w:r>
            <w:r>
              <w:rPr>
                <w:sz w:val="24"/>
                <w:szCs w:val="24"/>
              </w:rPr>
              <w:t>Пенсионное обеспечение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92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6121" w:rsidRDefault="00956D08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>29. Пенсионное обеспечение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66121" w:rsidRDefault="00956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466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66121">
        <w:trPr>
          <w:trHeight w:val="417"/>
        </w:trPr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466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46" w:type="dxa"/>
            <w:tcBorders>
              <w:left w:val="single" w:sz="4" w:space="0" w:color="000000"/>
              <w:right w:val="single" w:sz="4" w:space="0" w:color="000000"/>
            </w:tcBorders>
          </w:tcPr>
          <w:p w:rsidR="00466121" w:rsidRDefault="00956D08"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30. Дополнительное пенсионное страхование</w:t>
            </w:r>
          </w:p>
        </w:tc>
        <w:tc>
          <w:tcPr>
            <w:tcW w:w="124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66121" w:rsidRDefault="00466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466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66121">
        <w:trPr>
          <w:trHeight w:val="417"/>
        </w:trPr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466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46" w:type="dxa"/>
            <w:tcBorders>
              <w:left w:val="single" w:sz="4" w:space="0" w:color="000000"/>
              <w:right w:val="single" w:sz="4" w:space="0" w:color="000000"/>
            </w:tcBorders>
          </w:tcPr>
          <w:p w:rsidR="00466121" w:rsidRDefault="00956D08"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31. Защита прав потребителей</w:t>
            </w:r>
          </w:p>
        </w:tc>
        <w:tc>
          <w:tcPr>
            <w:tcW w:w="124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66121" w:rsidRDefault="00466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466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66121">
        <w:trPr>
          <w:trHeight w:val="417"/>
        </w:trPr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466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956D08"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32-33 Пенсионная система в РФ </w:t>
            </w:r>
          </w:p>
        </w:tc>
        <w:tc>
          <w:tcPr>
            <w:tcW w:w="12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466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466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66121">
        <w:trPr>
          <w:trHeight w:val="41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6121" w:rsidRDefault="00466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956D08"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Практические занятия: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466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466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66121">
        <w:trPr>
          <w:trHeight w:val="417"/>
        </w:trPr>
        <w:tc>
          <w:tcPr>
            <w:tcW w:w="297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956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3.3.</w:t>
            </w:r>
          </w:p>
          <w:p w:rsidR="00466121" w:rsidRDefault="00956D08">
            <w:pPr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Защита от финансовых махинаций </w:t>
            </w:r>
          </w:p>
        </w:tc>
        <w:tc>
          <w:tcPr>
            <w:tcW w:w="92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6121" w:rsidRDefault="00956D08">
            <w:pPr>
              <w:rPr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34 Защита от финансовых махинаций: банковские услуги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956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466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66121">
        <w:trPr>
          <w:trHeight w:val="131"/>
        </w:trPr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466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46" w:type="dxa"/>
            <w:tcBorders>
              <w:left w:val="single" w:sz="4" w:space="0" w:color="000000"/>
              <w:right w:val="single" w:sz="4" w:space="0" w:color="000000"/>
            </w:tcBorders>
          </w:tcPr>
          <w:p w:rsidR="00466121" w:rsidRDefault="00956D08">
            <w:pPr>
              <w:rPr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35ащита от финансовых махинаций: финансовые пирамиды</w:t>
            </w:r>
          </w:p>
        </w:tc>
        <w:tc>
          <w:tcPr>
            <w:tcW w:w="1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466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46612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466121">
        <w:trPr>
          <w:trHeight w:val="131"/>
        </w:trPr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466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956D08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>36 Защита от финансовых махинаций: риски в сети Интернет</w:t>
            </w:r>
          </w:p>
        </w:tc>
        <w:tc>
          <w:tcPr>
            <w:tcW w:w="1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466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46612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466121">
        <w:trPr>
          <w:trHeight w:val="131"/>
        </w:trPr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466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956D08">
            <w:r>
              <w:rPr>
                <w:sz w:val="24"/>
                <w:szCs w:val="24"/>
              </w:rPr>
              <w:t>37-38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Решение ситуативных задач 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956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46612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466121">
        <w:trPr>
          <w:trHeight w:val="417"/>
        </w:trPr>
        <w:tc>
          <w:tcPr>
            <w:tcW w:w="12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956D0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39-40 Зачет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956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466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66121">
        <w:trPr>
          <w:trHeight w:val="417"/>
        </w:trPr>
        <w:tc>
          <w:tcPr>
            <w:tcW w:w="12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956D08">
            <w:pPr>
              <w:jc w:val="both"/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956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40</w:t>
            </w:r>
          </w:p>
        </w:tc>
      </w:tr>
    </w:tbl>
    <w:p w:rsidR="00466121" w:rsidRDefault="00466121">
      <w:pPr>
        <w:sectPr w:rsidR="00466121">
          <w:footerReference w:type="default" r:id="rId16"/>
          <w:pgSz w:w="15840" w:h="12240" w:orient="landscape"/>
          <w:pgMar w:top="1134" w:right="850" w:bottom="1134" w:left="1701" w:header="0" w:footer="720" w:gutter="0"/>
          <w:cols w:space="1701"/>
          <w:docGrid w:linePitch="360"/>
        </w:sectPr>
      </w:pPr>
    </w:p>
    <w:p w:rsidR="00466121" w:rsidRDefault="00956D08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b/>
          <w:caps/>
          <w:szCs w:val="28"/>
        </w:rPr>
        <w:lastRenderedPageBreak/>
        <w:tab/>
        <w:t>3. условия реализации УЧЕБНОЙ дисциплины</w:t>
      </w:r>
    </w:p>
    <w:p w:rsidR="00466121" w:rsidRDefault="004661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/>
          <w:bCs/>
          <w:caps/>
          <w:sz w:val="28"/>
          <w:szCs w:val="28"/>
          <w:highlight w:val="yellow"/>
        </w:rPr>
      </w:pPr>
    </w:p>
    <w:p w:rsidR="00466121" w:rsidRDefault="00956D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466121" w:rsidRDefault="00956D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учебной дисциплины требует наличия учебного кабинета, оборудование учебного кабинета: мультимедийное оборудование.</w:t>
      </w:r>
    </w:p>
    <w:p w:rsidR="00466121" w:rsidRDefault="004661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  <w:highlight w:val="yellow"/>
        </w:rPr>
      </w:pPr>
    </w:p>
    <w:p w:rsidR="00466121" w:rsidRDefault="00956D08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Cs w:val="28"/>
        </w:rPr>
      </w:pPr>
      <w:r>
        <w:rPr>
          <w:b/>
          <w:szCs w:val="28"/>
        </w:rPr>
        <w:t>3.2. Информационное обеспечение обучения</w:t>
      </w:r>
    </w:p>
    <w:p w:rsidR="000E0ADE" w:rsidRPr="000E0ADE" w:rsidRDefault="000E0ADE" w:rsidP="000E0ADE">
      <w:pPr>
        <w:ind w:firstLine="567"/>
        <w:jc w:val="both"/>
        <w:rPr>
          <w:rFonts w:eastAsia="MS Mincho"/>
          <w:bCs/>
          <w:sz w:val="28"/>
          <w:szCs w:val="28"/>
          <w:lang w:eastAsia="ru-RU"/>
        </w:rPr>
      </w:pPr>
      <w:r w:rsidRPr="000E0ADE">
        <w:rPr>
          <w:rFonts w:eastAsia="MS Mincho"/>
          <w:bCs/>
          <w:sz w:val="28"/>
          <w:szCs w:val="28"/>
          <w:lang w:eastAsia="ru-RU"/>
        </w:rPr>
        <w:t xml:space="preserve">Источники, приведенные ниже, имеются в библиотеке техникума на бумажных носителях, в электронном виде и в электронно-библиотечных системах (ЭБС): «ЭБС Лань» и др., к </w:t>
      </w:r>
      <w:proofErr w:type="gramStart"/>
      <w:r w:rsidRPr="000E0ADE">
        <w:rPr>
          <w:rFonts w:eastAsia="MS Mincho"/>
          <w:bCs/>
          <w:sz w:val="28"/>
          <w:szCs w:val="28"/>
          <w:lang w:eastAsia="ru-RU"/>
        </w:rPr>
        <w:t>которым</w:t>
      </w:r>
      <w:proofErr w:type="gramEnd"/>
      <w:r w:rsidRPr="000E0ADE">
        <w:rPr>
          <w:rFonts w:eastAsia="MS Mincho"/>
          <w:bCs/>
          <w:sz w:val="28"/>
          <w:szCs w:val="28"/>
          <w:lang w:eastAsia="ru-RU"/>
        </w:rPr>
        <w:t xml:space="preserve"> имеется подписка на текущий учебный год. В случае временного перевода обучающихся на дистанционное обучение с применением электронных учебных изданий по дисциплинам (модулям) техникум обеспечивает возможность доступа к ресурсам электронно-библиотечной системы (электронной библиотеке</w:t>
      </w:r>
      <w:proofErr w:type="gramStart"/>
      <w:r w:rsidRPr="000E0ADE">
        <w:rPr>
          <w:rFonts w:eastAsia="MS Mincho"/>
          <w:bCs/>
          <w:sz w:val="28"/>
          <w:szCs w:val="28"/>
          <w:lang w:eastAsia="ru-RU"/>
        </w:rPr>
        <w:t>)д</w:t>
      </w:r>
      <w:proofErr w:type="gramEnd"/>
      <w:r w:rsidRPr="000E0ADE">
        <w:rPr>
          <w:rFonts w:eastAsia="MS Mincho"/>
          <w:bCs/>
          <w:sz w:val="28"/>
          <w:szCs w:val="28"/>
          <w:lang w:eastAsia="ru-RU"/>
        </w:rPr>
        <w:t>ля каждого обучающегося.</w:t>
      </w:r>
    </w:p>
    <w:p w:rsidR="000E0ADE" w:rsidRPr="000E0ADE" w:rsidRDefault="000E0ADE" w:rsidP="000E0ADE">
      <w:pPr>
        <w:ind w:firstLine="567"/>
        <w:jc w:val="both"/>
        <w:rPr>
          <w:rFonts w:eastAsia="MS Mincho"/>
          <w:bCs/>
          <w:sz w:val="28"/>
          <w:szCs w:val="28"/>
          <w:lang w:eastAsia="ru-RU"/>
        </w:rPr>
      </w:pPr>
    </w:p>
    <w:p w:rsidR="000E0ADE" w:rsidRPr="000E0ADE" w:rsidRDefault="000E0ADE" w:rsidP="000E0ADE">
      <w:pPr>
        <w:ind w:firstLine="567"/>
        <w:jc w:val="both"/>
        <w:rPr>
          <w:rFonts w:eastAsia="MS Mincho"/>
          <w:bCs/>
          <w:sz w:val="28"/>
          <w:szCs w:val="28"/>
          <w:lang w:eastAsia="ru-RU"/>
        </w:rPr>
      </w:pPr>
      <w:r w:rsidRPr="000E0ADE">
        <w:rPr>
          <w:rFonts w:eastAsia="MS Mincho"/>
          <w:bCs/>
          <w:sz w:val="28"/>
          <w:szCs w:val="28"/>
          <w:lang w:eastAsia="ru-RU"/>
        </w:rPr>
        <w:t>Режим доступа:</w:t>
      </w:r>
    </w:p>
    <w:p w:rsidR="000E0ADE" w:rsidRPr="000E0ADE" w:rsidRDefault="000E0ADE" w:rsidP="000E0ADE">
      <w:pPr>
        <w:ind w:firstLine="567"/>
        <w:jc w:val="both"/>
        <w:rPr>
          <w:rFonts w:eastAsia="MS Mincho"/>
          <w:sz w:val="28"/>
          <w:szCs w:val="28"/>
          <w:lang w:eastAsia="ru-RU"/>
        </w:rPr>
      </w:pPr>
      <w:hyperlink r:id="rId17" w:history="1">
        <w:r w:rsidRPr="000E0ADE">
          <w:rPr>
            <w:rFonts w:eastAsia="MS Mincho"/>
            <w:color w:val="0000FF"/>
            <w:sz w:val="28"/>
            <w:szCs w:val="28"/>
            <w:u w:val="single"/>
            <w:lang w:eastAsia="ru-RU"/>
          </w:rPr>
          <w:t>ЭБС Лань</w:t>
        </w:r>
      </w:hyperlink>
    </w:p>
    <w:p w:rsidR="000E0ADE" w:rsidRPr="000E0ADE" w:rsidRDefault="000E0ADE" w:rsidP="000E0ADE">
      <w:pPr>
        <w:ind w:firstLine="567"/>
        <w:jc w:val="both"/>
        <w:rPr>
          <w:rFonts w:eastAsia="MS Mincho"/>
          <w:sz w:val="28"/>
          <w:szCs w:val="28"/>
          <w:lang w:eastAsia="ru-RU"/>
        </w:rPr>
      </w:pPr>
      <w:hyperlink r:id="rId18" w:history="1">
        <w:r w:rsidRPr="000E0ADE">
          <w:rPr>
            <w:rFonts w:eastAsia="MS Mincho"/>
            <w:color w:val="0000FF"/>
            <w:sz w:val="28"/>
            <w:szCs w:val="28"/>
            <w:u w:val="single"/>
            <w:lang w:eastAsia="ru-RU"/>
          </w:rPr>
          <w:t xml:space="preserve">Образовательная платформа </w:t>
        </w:r>
        <w:proofErr w:type="spellStart"/>
        <w:r w:rsidRPr="000E0ADE">
          <w:rPr>
            <w:rFonts w:eastAsia="MS Mincho"/>
            <w:color w:val="0000FF"/>
            <w:sz w:val="28"/>
            <w:szCs w:val="28"/>
            <w:u w:val="single"/>
            <w:lang w:eastAsia="ru-RU"/>
          </w:rPr>
          <w:t>Юрайт</w:t>
        </w:r>
        <w:proofErr w:type="spellEnd"/>
        <w:r w:rsidRPr="000E0ADE">
          <w:rPr>
            <w:rFonts w:eastAsia="MS Mincho"/>
            <w:color w:val="0000FF"/>
            <w:sz w:val="28"/>
            <w:szCs w:val="28"/>
            <w:u w:val="single"/>
            <w:lang w:eastAsia="ru-RU"/>
          </w:rPr>
          <w:t xml:space="preserve">. Для вузов и </w:t>
        </w:r>
        <w:proofErr w:type="spellStart"/>
        <w:r w:rsidRPr="000E0ADE">
          <w:rPr>
            <w:rFonts w:eastAsia="MS Mincho"/>
            <w:color w:val="0000FF"/>
            <w:sz w:val="28"/>
            <w:szCs w:val="28"/>
            <w:u w:val="single"/>
            <w:lang w:eastAsia="ru-RU"/>
          </w:rPr>
          <w:t>ссузов</w:t>
        </w:r>
        <w:proofErr w:type="spellEnd"/>
        <w:r w:rsidRPr="000E0ADE">
          <w:rPr>
            <w:rFonts w:eastAsia="MS Mincho"/>
            <w:color w:val="0000FF"/>
            <w:sz w:val="28"/>
            <w:szCs w:val="28"/>
            <w:u w:val="single"/>
            <w:lang w:eastAsia="ru-RU"/>
          </w:rPr>
          <w:t>.</w:t>
        </w:r>
      </w:hyperlink>
    </w:p>
    <w:p w:rsidR="000E0ADE" w:rsidRDefault="000E0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  <w:bookmarkStart w:id="0" w:name="_GoBack"/>
      <w:bookmarkEnd w:id="0"/>
    </w:p>
    <w:p w:rsidR="00466121" w:rsidRDefault="00956D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466121" w:rsidRDefault="004661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  <w:highlight w:val="yellow"/>
        </w:rPr>
      </w:pPr>
    </w:p>
    <w:p w:rsidR="00466121" w:rsidRDefault="00956D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caps/>
          <w:szCs w:val="28"/>
        </w:rPr>
      </w:pPr>
      <w:r>
        <w:rPr>
          <w:color w:val="202023"/>
          <w:sz w:val="24"/>
          <w:szCs w:val="24"/>
          <w:shd w:val="clear" w:color="auto" w:fill="FFFFFF"/>
        </w:rPr>
        <w:t>1. Баранова, А. Ю. Финансовая грамотность : учебное пособие / А.Ю. Баранова. — Москва : ИНФРА-М, 2024. — 225 с. — (Высшее образование). — DOI 10.12737/1865717. - ISBN 978-5-16-017667-3. - Текст : электронный. - URL: https://znanium.com/catalog/product/2110</w:t>
      </w:r>
      <w:r>
        <w:rPr>
          <w:color w:val="202023"/>
          <w:sz w:val="24"/>
          <w:szCs w:val="24"/>
          <w:shd w:val="clear" w:color="auto" w:fill="FFFFFF"/>
        </w:rPr>
        <w:t xml:space="preserve">953 </w:t>
      </w:r>
      <w:r>
        <w:br w:type="page" w:clear="all"/>
      </w:r>
    </w:p>
    <w:p w:rsidR="00466121" w:rsidRDefault="00956D08">
      <w:pPr>
        <w:ind w:firstLine="708"/>
        <w:rPr>
          <w:b/>
          <w:bC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4. Контроль и оценка результатов освоения УЧЕБНОЙ Дисциплины </w:t>
      </w:r>
    </w:p>
    <w:p w:rsidR="00466121" w:rsidRDefault="00466121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bCs/>
          <w:szCs w:val="28"/>
        </w:rPr>
      </w:pPr>
    </w:p>
    <w:p w:rsidR="00466121" w:rsidRDefault="00956D08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>
        <w:rPr>
          <w:b/>
          <w:szCs w:val="28"/>
        </w:rPr>
        <w:t>Контроль</w:t>
      </w:r>
      <w:r>
        <w:rPr>
          <w:szCs w:val="28"/>
        </w:rPr>
        <w:t xml:space="preserve"> </w:t>
      </w:r>
      <w:r>
        <w:rPr>
          <w:b/>
          <w:szCs w:val="28"/>
        </w:rPr>
        <w:t>и оценка</w:t>
      </w:r>
      <w:r>
        <w:rPr>
          <w:szCs w:val="28"/>
        </w:rPr>
        <w:t xml:space="preserve"> результатов освоения дисциплины осуществляется в процессе проведения занятий, а также выполнения обучающимися индивидуальных заданий.</w:t>
      </w:r>
    </w:p>
    <w:p w:rsidR="00466121" w:rsidRDefault="00466121">
      <w:pPr>
        <w:rPr>
          <w:sz w:val="28"/>
          <w:szCs w:val="28"/>
        </w:rPr>
      </w:pPr>
    </w:p>
    <w:tbl>
      <w:tblPr>
        <w:tblW w:w="10490" w:type="dxa"/>
        <w:jc w:val="center"/>
        <w:tblLayout w:type="fixed"/>
        <w:tblLook w:val="04A0" w:firstRow="1" w:lastRow="0" w:firstColumn="1" w:lastColumn="0" w:noHBand="0" w:noVBand="1"/>
      </w:tblPr>
      <w:tblGrid>
        <w:gridCol w:w="7372"/>
        <w:gridCol w:w="3118"/>
      </w:tblGrid>
      <w:tr w:rsidR="00466121">
        <w:trPr>
          <w:jc w:val="center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956D08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 xml:space="preserve">Результаты  освоения учебной дисциплины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956D08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466121">
        <w:trPr>
          <w:trHeight w:val="980"/>
          <w:jc w:val="center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956D08">
            <w:pPr>
              <w:tabs>
                <w:tab w:val="left" w:pos="567"/>
                <w:tab w:val="left" w:pos="1080"/>
                <w:tab w:val="left" w:pos="1497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метапредметные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6121" w:rsidRDefault="00466121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66121">
        <w:trPr>
          <w:trHeight w:val="996"/>
          <w:jc w:val="center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956D08">
            <w:pPr>
              <w:tabs>
                <w:tab w:val="left" w:pos="567"/>
                <w:tab w:val="left" w:pos="1080"/>
                <w:tab w:val="left" w:pos="1497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предметные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956D08">
            <w:pPr>
              <w:spacing w:line="276" w:lineRule="auto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 xml:space="preserve">Стартовая диагностика: </w:t>
            </w:r>
          </w:p>
          <w:p w:rsidR="00466121" w:rsidRDefault="00956D08">
            <w:pPr>
              <w:spacing w:line="276" w:lineRule="auto"/>
              <w:jc w:val="both"/>
            </w:pPr>
            <w:r>
              <w:rPr>
                <w:b/>
                <w:bCs/>
                <w:sz w:val="28"/>
                <w:szCs w:val="28"/>
                <w:lang w:eastAsia="ru-RU"/>
              </w:rPr>
              <w:t xml:space="preserve">- </w:t>
            </w:r>
            <w:r>
              <w:rPr>
                <w:bCs/>
                <w:sz w:val="28"/>
                <w:szCs w:val="28"/>
                <w:lang w:eastAsia="ru-RU"/>
              </w:rPr>
              <w:t xml:space="preserve">нулевой срез </w:t>
            </w:r>
          </w:p>
          <w:p w:rsidR="00466121" w:rsidRDefault="00956D08">
            <w:pPr>
              <w:spacing w:line="276" w:lineRule="auto"/>
              <w:jc w:val="both"/>
              <w:rPr>
                <w:bCs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 xml:space="preserve">Текущая и тематическая оценка: </w:t>
            </w:r>
          </w:p>
          <w:p w:rsidR="00466121" w:rsidRDefault="00956D08">
            <w:pPr>
              <w:spacing w:line="276" w:lineRule="auto"/>
              <w:jc w:val="both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 xml:space="preserve">- устный опрос; </w:t>
            </w:r>
          </w:p>
          <w:p w:rsidR="00466121" w:rsidRDefault="00956D08">
            <w:pPr>
              <w:spacing w:line="276" w:lineRule="auto"/>
              <w:jc w:val="both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 xml:space="preserve">- тестирование; </w:t>
            </w:r>
          </w:p>
          <w:p w:rsidR="00466121" w:rsidRDefault="00956D08">
            <w:pPr>
              <w:spacing w:line="276" w:lineRule="auto"/>
              <w:jc w:val="both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 xml:space="preserve">-письменные практические работы; </w:t>
            </w:r>
          </w:p>
          <w:p w:rsidR="00466121" w:rsidRDefault="00956D08">
            <w:pPr>
              <w:spacing w:line="276" w:lineRule="auto"/>
              <w:jc w:val="both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- проектная работы</w:t>
            </w:r>
          </w:p>
          <w:p w:rsidR="00466121" w:rsidRDefault="00956D08">
            <w:pPr>
              <w:spacing w:line="276" w:lineRule="auto"/>
              <w:jc w:val="both"/>
            </w:pPr>
            <w:r>
              <w:rPr>
                <w:b/>
                <w:bCs/>
                <w:sz w:val="28"/>
                <w:szCs w:val="28"/>
                <w:lang w:eastAsia="ru-RU"/>
              </w:rPr>
              <w:t>Промежуточная аттестация</w:t>
            </w:r>
            <w:r>
              <w:rPr>
                <w:bCs/>
                <w:sz w:val="28"/>
                <w:szCs w:val="28"/>
                <w:lang w:eastAsia="ru-RU"/>
              </w:rPr>
              <w:t xml:space="preserve">: </w:t>
            </w:r>
          </w:p>
          <w:p w:rsidR="00466121" w:rsidRDefault="00956D08">
            <w:pPr>
              <w:spacing w:line="276" w:lineRule="auto"/>
              <w:jc w:val="both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- форме  зачета</w:t>
            </w:r>
          </w:p>
          <w:p w:rsidR="00466121" w:rsidRDefault="00466121">
            <w:pPr>
              <w:spacing w:line="276" w:lineRule="auto"/>
              <w:jc w:val="both"/>
              <w:rPr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466121">
        <w:trPr>
          <w:trHeight w:val="729"/>
          <w:jc w:val="center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956D08">
            <w:pPr>
              <w:tabs>
                <w:tab w:val="left" w:pos="567"/>
                <w:tab w:val="left" w:pos="1080"/>
                <w:tab w:val="left" w:pos="1497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общие компетенции</w:t>
            </w: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466121">
            <w:pPr>
              <w:rPr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466121">
        <w:trPr>
          <w:trHeight w:val="838"/>
          <w:jc w:val="center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956D08">
            <w:pPr>
              <w:tabs>
                <w:tab w:val="left" w:pos="567"/>
                <w:tab w:val="left" w:pos="1080"/>
                <w:tab w:val="left" w:pos="1497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профессиональные компетенции </w:t>
            </w: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466121">
            <w:pPr>
              <w:rPr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466121">
        <w:trPr>
          <w:trHeight w:val="1134"/>
          <w:jc w:val="center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956D08">
            <w:pPr>
              <w:tabs>
                <w:tab w:val="left" w:pos="567"/>
                <w:tab w:val="left" w:pos="1080"/>
                <w:tab w:val="left" w:pos="1497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личностные результаты (согласно рабочей программе воспитания)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121" w:rsidRDefault="00956D08">
            <w:pPr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-психолого-педагогическое наблюдение </w:t>
            </w:r>
          </w:p>
        </w:tc>
      </w:tr>
    </w:tbl>
    <w:p w:rsidR="00466121" w:rsidRDefault="00466121">
      <w:pPr>
        <w:rPr>
          <w:sz w:val="28"/>
          <w:szCs w:val="28"/>
        </w:rPr>
      </w:pPr>
    </w:p>
    <w:p w:rsidR="00466121" w:rsidRDefault="00466121">
      <w:pPr>
        <w:rPr>
          <w:sz w:val="28"/>
          <w:szCs w:val="28"/>
        </w:rPr>
      </w:pPr>
    </w:p>
    <w:sectPr w:rsidR="00466121">
      <w:footerReference w:type="default" r:id="rId19"/>
      <w:pgSz w:w="12240" w:h="15840"/>
      <w:pgMar w:top="1134" w:right="850" w:bottom="1134" w:left="1701" w:header="0" w:footer="72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D08" w:rsidRDefault="00956D08">
      <w:r>
        <w:separator/>
      </w:r>
    </w:p>
  </w:endnote>
  <w:endnote w:type="continuationSeparator" w:id="0">
    <w:p w:rsidR="00956D08" w:rsidRDefault="00956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;Arial Unicode MS">
    <w:charset w:val="00"/>
    <w:family w:val="auto"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;宋体">
    <w:charset w:val="00"/>
    <w:family w:val="auto"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121" w:rsidRDefault="00956D08">
    <w:pPr>
      <w:pStyle w:val="ac"/>
      <w:jc w:val="center"/>
    </w:pPr>
    <w:r>
      <w:fldChar w:fldCharType="begin"/>
    </w:r>
    <w:r>
      <w:instrText xml:space="preserve"> PAGE </w:instrText>
    </w:r>
    <w:r>
      <w:fldChar w:fldCharType="separate"/>
    </w:r>
    <w:r w:rsidR="000E0ADE">
      <w:rPr>
        <w:noProof/>
      </w:rPr>
      <w:t>7</w:t>
    </w:r>
    <w:r>
      <w:fldChar w:fldCharType="end"/>
    </w:r>
  </w:p>
  <w:p w:rsidR="00466121" w:rsidRDefault="00466121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121" w:rsidRDefault="00466121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121" w:rsidRDefault="00956D08">
    <w:pPr>
      <w:pStyle w:val="ac"/>
      <w:jc w:val="center"/>
    </w:pPr>
    <w:r>
      <w:fldChar w:fldCharType="begin"/>
    </w:r>
    <w:r>
      <w:instrText xml:space="preserve"> PAGE </w:instrText>
    </w:r>
    <w:r>
      <w:fldChar w:fldCharType="separate"/>
    </w:r>
    <w:r w:rsidR="000E0ADE">
      <w:rPr>
        <w:noProof/>
      </w:rPr>
      <w:t>9</w:t>
    </w:r>
    <w:r>
      <w:fldChar w:fldCharType="end"/>
    </w:r>
  </w:p>
  <w:p w:rsidR="00466121" w:rsidRDefault="00466121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121" w:rsidRDefault="00956D08">
    <w:pPr>
      <w:pStyle w:val="ac"/>
      <w:jc w:val="center"/>
    </w:pPr>
    <w:r>
      <w:fldChar w:fldCharType="begin"/>
    </w:r>
    <w:r>
      <w:instrText xml:space="preserve"> PAGE </w:instrText>
    </w:r>
    <w:r>
      <w:fldChar w:fldCharType="separate"/>
    </w:r>
    <w:r w:rsidR="000E0ADE">
      <w:rPr>
        <w:noProof/>
      </w:rPr>
      <w:t>11</w:t>
    </w:r>
    <w:r>
      <w:fldChar w:fldCharType="end"/>
    </w:r>
  </w:p>
  <w:p w:rsidR="00466121" w:rsidRDefault="0046612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D08" w:rsidRDefault="00956D08">
      <w:r>
        <w:separator/>
      </w:r>
    </w:p>
  </w:footnote>
  <w:footnote w:type="continuationSeparator" w:id="0">
    <w:p w:rsidR="00956D08" w:rsidRDefault="00956D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1504C"/>
    <w:multiLevelType w:val="hybridMultilevel"/>
    <w:tmpl w:val="67602C48"/>
    <w:lvl w:ilvl="0" w:tplc="2BF00FD4">
      <w:start w:val="1"/>
      <w:numFmt w:val="bullet"/>
      <w:lvlText w:val=""/>
      <w:lvlJc w:val="left"/>
      <w:pPr>
        <w:tabs>
          <w:tab w:val="num" w:pos="0"/>
        </w:tabs>
        <w:ind w:left="1260" w:hanging="360"/>
      </w:pPr>
      <w:rPr>
        <w:rFonts w:ascii="Symbol" w:hAnsi="Symbol" w:cs="Symbol" w:hint="default"/>
      </w:rPr>
    </w:lvl>
    <w:lvl w:ilvl="1" w:tplc="A546228A">
      <w:start w:val="1"/>
      <w:numFmt w:val="bullet"/>
      <w:lvlText w:val="o"/>
      <w:lvlJc w:val="left"/>
      <w:pPr>
        <w:tabs>
          <w:tab w:val="num" w:pos="0"/>
        </w:tabs>
        <w:ind w:left="1980" w:hanging="360"/>
      </w:pPr>
      <w:rPr>
        <w:rFonts w:ascii="Courier New" w:hAnsi="Courier New" w:cs="Courier New" w:hint="default"/>
      </w:rPr>
    </w:lvl>
    <w:lvl w:ilvl="2" w:tplc="5B1A5B42">
      <w:start w:val="1"/>
      <w:numFmt w:val="bullet"/>
      <w:lvlText w:val=""/>
      <w:lvlJc w:val="left"/>
      <w:pPr>
        <w:tabs>
          <w:tab w:val="num" w:pos="0"/>
        </w:tabs>
        <w:ind w:left="2700" w:hanging="360"/>
      </w:pPr>
      <w:rPr>
        <w:rFonts w:ascii="Wingdings" w:hAnsi="Wingdings" w:cs="Wingdings" w:hint="default"/>
      </w:rPr>
    </w:lvl>
    <w:lvl w:ilvl="3" w:tplc="69788376">
      <w:start w:val="1"/>
      <w:numFmt w:val="bullet"/>
      <w:lvlText w:val=""/>
      <w:lvlJc w:val="left"/>
      <w:pPr>
        <w:tabs>
          <w:tab w:val="num" w:pos="0"/>
        </w:tabs>
        <w:ind w:left="3420" w:hanging="360"/>
      </w:pPr>
      <w:rPr>
        <w:rFonts w:ascii="Symbol" w:hAnsi="Symbol" w:cs="Symbol" w:hint="default"/>
      </w:rPr>
    </w:lvl>
    <w:lvl w:ilvl="4" w:tplc="A8428E80">
      <w:start w:val="1"/>
      <w:numFmt w:val="bullet"/>
      <w:lvlText w:val="o"/>
      <w:lvlJc w:val="left"/>
      <w:pPr>
        <w:tabs>
          <w:tab w:val="num" w:pos="0"/>
        </w:tabs>
        <w:ind w:left="4140" w:hanging="360"/>
      </w:pPr>
      <w:rPr>
        <w:rFonts w:ascii="Courier New" w:hAnsi="Courier New" w:cs="Courier New" w:hint="default"/>
      </w:rPr>
    </w:lvl>
    <w:lvl w:ilvl="5" w:tplc="3E3631FE">
      <w:start w:val="1"/>
      <w:numFmt w:val="bullet"/>
      <w:lvlText w:val=""/>
      <w:lvlJc w:val="left"/>
      <w:pPr>
        <w:tabs>
          <w:tab w:val="num" w:pos="0"/>
        </w:tabs>
        <w:ind w:left="4860" w:hanging="360"/>
      </w:pPr>
      <w:rPr>
        <w:rFonts w:ascii="Wingdings" w:hAnsi="Wingdings" w:cs="Wingdings" w:hint="default"/>
      </w:rPr>
    </w:lvl>
    <w:lvl w:ilvl="6" w:tplc="54DCEFB6">
      <w:start w:val="1"/>
      <w:numFmt w:val="bullet"/>
      <w:lvlText w:val=""/>
      <w:lvlJc w:val="left"/>
      <w:pPr>
        <w:tabs>
          <w:tab w:val="num" w:pos="0"/>
        </w:tabs>
        <w:ind w:left="5580" w:hanging="360"/>
      </w:pPr>
      <w:rPr>
        <w:rFonts w:ascii="Symbol" w:hAnsi="Symbol" w:cs="Symbol" w:hint="default"/>
      </w:rPr>
    </w:lvl>
    <w:lvl w:ilvl="7" w:tplc="D9DE9F22">
      <w:start w:val="1"/>
      <w:numFmt w:val="bullet"/>
      <w:lvlText w:val="o"/>
      <w:lvlJc w:val="left"/>
      <w:pPr>
        <w:tabs>
          <w:tab w:val="num" w:pos="0"/>
        </w:tabs>
        <w:ind w:left="6300" w:hanging="360"/>
      </w:pPr>
      <w:rPr>
        <w:rFonts w:ascii="Courier New" w:hAnsi="Courier New" w:cs="Courier New" w:hint="default"/>
      </w:rPr>
    </w:lvl>
    <w:lvl w:ilvl="8" w:tplc="6E901AF4">
      <w:start w:val="1"/>
      <w:numFmt w:val="bullet"/>
      <w:lvlText w:val=""/>
      <w:lvlJc w:val="left"/>
      <w:pPr>
        <w:tabs>
          <w:tab w:val="num" w:pos="0"/>
        </w:tabs>
        <w:ind w:left="7020" w:hanging="360"/>
      </w:pPr>
      <w:rPr>
        <w:rFonts w:ascii="Wingdings" w:hAnsi="Wingdings" w:cs="Wingdings" w:hint="default"/>
      </w:rPr>
    </w:lvl>
  </w:abstractNum>
  <w:abstractNum w:abstractNumId="1">
    <w:nsid w:val="22A9579A"/>
    <w:multiLevelType w:val="hybridMultilevel"/>
    <w:tmpl w:val="D38A0D60"/>
    <w:lvl w:ilvl="0" w:tplc="9A08CD12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D0446764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E91A1DEA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E4F63F98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02C23B1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FCECAD92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41A6D6AE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7B2A6AE0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AA4EF396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5F0D3AC6"/>
    <w:multiLevelType w:val="hybridMultilevel"/>
    <w:tmpl w:val="07B64CD0"/>
    <w:lvl w:ilvl="0" w:tplc="38F0D116">
      <w:start w:val="1"/>
      <w:numFmt w:val="decimal"/>
      <w:pStyle w:val="1"/>
      <w:lvlText w:val="%1."/>
      <w:lvlJc w:val="left"/>
      <w:pPr>
        <w:tabs>
          <w:tab w:val="num" w:pos="0"/>
        </w:tabs>
        <w:ind w:left="432" w:hanging="432"/>
      </w:pPr>
    </w:lvl>
    <w:lvl w:ilvl="1" w:tplc="F7BC94E0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D97E6694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ECED4E0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4B2C4356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A9CC9760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ADE6CA82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514079AE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8724DA74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121"/>
    <w:rsid w:val="000E0ADE"/>
    <w:rsid w:val="00466121"/>
    <w:rsid w:val="00956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 w:val="20"/>
      <w:szCs w:val="20"/>
      <w:lang w:val="ru-RU" w:bidi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1"/>
    <w:qFormat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widowControl w:val="0"/>
      <w:ind w:left="720"/>
      <w:contextualSpacing/>
    </w:pPr>
    <w:rPr>
      <w:lang w:val="en-US"/>
    </w:r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1">
    <w:name w:val="Верхний колонтитул Знак1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3">
    <w:name w:val="Текст сноски Знак1"/>
    <w:link w:val="ae"/>
    <w:uiPriority w:val="99"/>
    <w:rPr>
      <w:sz w:val="18"/>
    </w:rPr>
  </w:style>
  <w:style w:type="character" w:styleId="af">
    <w:name w:val="footnote reference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WW8Num2z0">
    <w:name w:val="WW8Num2z0"/>
    <w:qFormat/>
    <w:rPr>
      <w:rFonts w:ascii="OpenSymbol;Arial Unicode MS" w:hAnsi="OpenSymbol;Arial Unicode MS" w:cs="OpenSymbol;Arial Unicode MS"/>
    </w:rPr>
  </w:style>
  <w:style w:type="character" w:customStyle="1" w:styleId="WW8Num3z0">
    <w:name w:val="WW8Num3z0"/>
    <w:qFormat/>
    <w:rPr>
      <w:sz w:val="28"/>
      <w:szCs w:val="28"/>
    </w:rPr>
  </w:style>
  <w:style w:type="character" w:customStyle="1" w:styleId="WW8Num4z0">
    <w:name w:val="WW8Num4z0"/>
    <w:qFormat/>
    <w:rPr>
      <w:sz w:val="28"/>
      <w:szCs w:val="28"/>
    </w:rPr>
  </w:style>
  <w:style w:type="character" w:customStyle="1" w:styleId="WW8Num5z0">
    <w:name w:val="WW8Num5z0"/>
    <w:qFormat/>
    <w:rPr>
      <w:rFonts w:ascii="Times New Roman" w:hAnsi="Times New Roman" w:cs="Times New Roman"/>
      <w:b w:val="0"/>
      <w:sz w:val="28"/>
      <w:szCs w:val="28"/>
    </w:rPr>
  </w:style>
  <w:style w:type="character" w:customStyle="1" w:styleId="WW8Num6z0">
    <w:name w:val="WW8Num6z0"/>
    <w:qFormat/>
    <w:rPr>
      <w:sz w:val="28"/>
      <w:szCs w:val="28"/>
    </w:rPr>
  </w:style>
  <w:style w:type="character" w:customStyle="1" w:styleId="WW8Num9z0">
    <w:name w:val="WW8Num9z0"/>
    <w:qFormat/>
    <w:rPr>
      <w:b w:val="0"/>
      <w:i w:val="0"/>
      <w:sz w:val="28"/>
    </w:rPr>
  </w:style>
  <w:style w:type="character" w:customStyle="1" w:styleId="WW8Num9z1">
    <w:name w:val="WW8Num9z1"/>
    <w:qFormat/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Courier" w:hAnsi="Courier" w:cs="Courier"/>
      <w:b w:val="0"/>
      <w:i w:val="0"/>
      <w:color w:val="000000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6z0">
    <w:name w:val="WW8Num16z0"/>
    <w:qFormat/>
    <w:rPr>
      <w:rFonts w:cs="Times New Roman"/>
      <w:b w:val="0"/>
    </w:rPr>
  </w:style>
  <w:style w:type="character" w:customStyle="1" w:styleId="WW8Num16z1">
    <w:name w:val="WW8Num16z1"/>
    <w:qFormat/>
    <w:rPr>
      <w:rFonts w:cs="Times New Roman"/>
    </w:rPr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styleId="af5">
    <w:name w:val="page number"/>
    <w:basedOn w:val="a0"/>
  </w:style>
  <w:style w:type="character" w:customStyle="1" w:styleId="af6">
    <w:name w:val="Верхний колонтитул Знак"/>
    <w:qFormat/>
  </w:style>
  <w:style w:type="character" w:customStyle="1" w:styleId="af7">
    <w:name w:val="Нижний колонтитул Знак"/>
    <w:qFormat/>
  </w:style>
  <w:style w:type="character" w:styleId="af8">
    <w:name w:val="Hyperlink"/>
    <w:rPr>
      <w:color w:val="0000FF"/>
      <w:u w:val="single"/>
    </w:rPr>
  </w:style>
  <w:style w:type="character" w:customStyle="1" w:styleId="32">
    <w:name w:val="Заголовок 3 Знак"/>
    <w:qFormat/>
    <w:rPr>
      <w:rFonts w:ascii="Cambria" w:hAnsi="Cambria" w:cs="Cambria"/>
      <w:b/>
      <w:bCs/>
      <w:sz w:val="26"/>
      <w:szCs w:val="26"/>
      <w:lang w:eastAsia="zh-CN"/>
    </w:rPr>
  </w:style>
  <w:style w:type="character" w:customStyle="1" w:styleId="head251">
    <w:name w:val="head_2_51"/>
    <w:qFormat/>
    <w:rPr>
      <w:rFonts w:ascii="Tahoma" w:hAnsi="Tahoma" w:cs="Tahoma"/>
      <w:b/>
      <w:bCs/>
      <w:sz w:val="25"/>
      <w:szCs w:val="25"/>
    </w:rPr>
  </w:style>
  <w:style w:type="character" w:styleId="af9">
    <w:name w:val="Strong"/>
    <w:qFormat/>
    <w:rPr>
      <w:b/>
      <w:bCs/>
    </w:rPr>
  </w:style>
  <w:style w:type="character" w:styleId="afa">
    <w:name w:val="Emphasis"/>
    <w:qFormat/>
    <w:rPr>
      <w:i/>
      <w:iCs/>
    </w:rPr>
  </w:style>
  <w:style w:type="character" w:customStyle="1" w:styleId="afb">
    <w:name w:val="Абзац списка Знак"/>
    <w:qFormat/>
    <w:rPr>
      <w:lang w:eastAsia="zh-CN"/>
    </w:rPr>
  </w:style>
  <w:style w:type="character" w:customStyle="1" w:styleId="afc">
    <w:name w:val="Основной текст Знак"/>
    <w:qFormat/>
    <w:rPr>
      <w:sz w:val="24"/>
      <w:szCs w:val="24"/>
      <w:lang w:val="en-US"/>
    </w:rPr>
  </w:style>
  <w:style w:type="character" w:customStyle="1" w:styleId="afd">
    <w:name w:val="Текст сноски Знак"/>
    <w:qFormat/>
    <w:rPr>
      <w:rFonts w:ascii="Calibri" w:hAnsi="Calibri" w:cs="Calibri"/>
    </w:rPr>
  </w:style>
  <w:style w:type="character" w:customStyle="1" w:styleId="FootnoteCharacters">
    <w:name w:val="Footnote Characters"/>
    <w:qFormat/>
    <w:rPr>
      <w:rFonts w:cs="Times New Roman"/>
      <w:vertAlign w:val="superscript"/>
    </w:rPr>
  </w:style>
  <w:style w:type="paragraph" w:customStyle="1" w:styleId="Heading">
    <w:name w:val="Heading"/>
    <w:basedOn w:val="a"/>
    <w:next w:val="afe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e">
    <w:name w:val="Body Text"/>
    <w:basedOn w:val="a"/>
    <w:pPr>
      <w:widowControl w:val="0"/>
      <w:ind w:left="642"/>
    </w:pPr>
    <w:rPr>
      <w:sz w:val="24"/>
      <w:szCs w:val="24"/>
      <w:lang w:val="en-US"/>
    </w:rPr>
  </w:style>
  <w:style w:type="paragraph" w:styleId="aff">
    <w:name w:val="List"/>
    <w:basedOn w:val="afe"/>
  </w:style>
  <w:style w:type="paragraph" w:styleId="aff0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210">
    <w:name w:val="Основной текст 21"/>
    <w:basedOn w:val="a"/>
    <w:qFormat/>
    <w:rPr>
      <w:sz w:val="24"/>
    </w:rPr>
  </w:style>
  <w:style w:type="paragraph" w:customStyle="1" w:styleId="211">
    <w:name w:val="Основной текст с отступом 21"/>
    <w:basedOn w:val="a"/>
    <w:qFormat/>
    <w:pPr>
      <w:widowControl w:val="0"/>
      <w:shd w:val="clear" w:color="auto" w:fill="FFFFFF"/>
      <w:ind w:firstLine="720"/>
    </w:pPr>
    <w:rPr>
      <w:rFonts w:ascii="Arial" w:hAnsi="Arial" w:cs="Arial"/>
      <w:color w:val="000000"/>
      <w:spacing w:val="1"/>
      <w:sz w:val="24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paragraph" w:customStyle="1" w:styleId="24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lang w:val="en-US"/>
    </w:rPr>
  </w:style>
  <w:style w:type="paragraph" w:styleId="aff1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15">
    <w:name w:val="Знак Знак1 Знак Знак Знак Знак Знак Знак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lang w:val="en-US"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paragraph" w:styleId="aff2">
    <w:name w:val="Normal (Web)"/>
    <w:basedOn w:val="a"/>
    <w:qFormat/>
    <w:pPr>
      <w:spacing w:before="280" w:after="280"/>
    </w:pPr>
    <w:rPr>
      <w:sz w:val="24"/>
      <w:szCs w:val="24"/>
    </w:rPr>
  </w:style>
  <w:style w:type="paragraph" w:styleId="ae">
    <w:name w:val="footnote text"/>
    <w:basedOn w:val="a"/>
    <w:link w:val="13"/>
    <w:pPr>
      <w:jc w:val="center"/>
    </w:pPr>
    <w:rPr>
      <w:rFonts w:ascii="Calibri" w:hAnsi="Calibri" w:cs="Calibri"/>
      <w:lang w:val="en-US"/>
    </w:rPr>
  </w:style>
  <w:style w:type="paragraph" w:customStyle="1" w:styleId="ConsPlusNormal">
    <w:name w:val="ConsPlusNormal"/>
    <w:qFormat/>
    <w:pPr>
      <w:widowControl w:val="0"/>
    </w:pPr>
    <w:rPr>
      <w:rFonts w:eastAsia="Times New Roman" w:cs="Times New Roman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paragraph" w:customStyle="1" w:styleId="212">
    <w:name w:val="Заголовок 21"/>
    <w:unhideWhenUsed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 w:val="20"/>
      <w:szCs w:val="20"/>
      <w:lang w:val="ru-RU" w:bidi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1"/>
    <w:qFormat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widowControl w:val="0"/>
      <w:ind w:left="720"/>
      <w:contextualSpacing/>
    </w:pPr>
    <w:rPr>
      <w:lang w:val="en-US"/>
    </w:r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1">
    <w:name w:val="Верхний колонтитул Знак1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3">
    <w:name w:val="Текст сноски Знак1"/>
    <w:link w:val="ae"/>
    <w:uiPriority w:val="99"/>
    <w:rPr>
      <w:sz w:val="18"/>
    </w:rPr>
  </w:style>
  <w:style w:type="character" w:styleId="af">
    <w:name w:val="footnote reference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WW8Num2z0">
    <w:name w:val="WW8Num2z0"/>
    <w:qFormat/>
    <w:rPr>
      <w:rFonts w:ascii="OpenSymbol;Arial Unicode MS" w:hAnsi="OpenSymbol;Arial Unicode MS" w:cs="OpenSymbol;Arial Unicode MS"/>
    </w:rPr>
  </w:style>
  <w:style w:type="character" w:customStyle="1" w:styleId="WW8Num3z0">
    <w:name w:val="WW8Num3z0"/>
    <w:qFormat/>
    <w:rPr>
      <w:sz w:val="28"/>
      <w:szCs w:val="28"/>
    </w:rPr>
  </w:style>
  <w:style w:type="character" w:customStyle="1" w:styleId="WW8Num4z0">
    <w:name w:val="WW8Num4z0"/>
    <w:qFormat/>
    <w:rPr>
      <w:sz w:val="28"/>
      <w:szCs w:val="28"/>
    </w:rPr>
  </w:style>
  <w:style w:type="character" w:customStyle="1" w:styleId="WW8Num5z0">
    <w:name w:val="WW8Num5z0"/>
    <w:qFormat/>
    <w:rPr>
      <w:rFonts w:ascii="Times New Roman" w:hAnsi="Times New Roman" w:cs="Times New Roman"/>
      <w:b w:val="0"/>
      <w:sz w:val="28"/>
      <w:szCs w:val="28"/>
    </w:rPr>
  </w:style>
  <w:style w:type="character" w:customStyle="1" w:styleId="WW8Num6z0">
    <w:name w:val="WW8Num6z0"/>
    <w:qFormat/>
    <w:rPr>
      <w:sz w:val="28"/>
      <w:szCs w:val="28"/>
    </w:rPr>
  </w:style>
  <w:style w:type="character" w:customStyle="1" w:styleId="WW8Num9z0">
    <w:name w:val="WW8Num9z0"/>
    <w:qFormat/>
    <w:rPr>
      <w:b w:val="0"/>
      <w:i w:val="0"/>
      <w:sz w:val="28"/>
    </w:rPr>
  </w:style>
  <w:style w:type="character" w:customStyle="1" w:styleId="WW8Num9z1">
    <w:name w:val="WW8Num9z1"/>
    <w:qFormat/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Courier" w:hAnsi="Courier" w:cs="Courier"/>
      <w:b w:val="0"/>
      <w:i w:val="0"/>
      <w:color w:val="000000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6z0">
    <w:name w:val="WW8Num16z0"/>
    <w:qFormat/>
    <w:rPr>
      <w:rFonts w:cs="Times New Roman"/>
      <w:b w:val="0"/>
    </w:rPr>
  </w:style>
  <w:style w:type="character" w:customStyle="1" w:styleId="WW8Num16z1">
    <w:name w:val="WW8Num16z1"/>
    <w:qFormat/>
    <w:rPr>
      <w:rFonts w:cs="Times New Roman"/>
    </w:rPr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styleId="af5">
    <w:name w:val="page number"/>
    <w:basedOn w:val="a0"/>
  </w:style>
  <w:style w:type="character" w:customStyle="1" w:styleId="af6">
    <w:name w:val="Верхний колонтитул Знак"/>
    <w:qFormat/>
  </w:style>
  <w:style w:type="character" w:customStyle="1" w:styleId="af7">
    <w:name w:val="Нижний колонтитул Знак"/>
    <w:qFormat/>
  </w:style>
  <w:style w:type="character" w:styleId="af8">
    <w:name w:val="Hyperlink"/>
    <w:rPr>
      <w:color w:val="0000FF"/>
      <w:u w:val="single"/>
    </w:rPr>
  </w:style>
  <w:style w:type="character" w:customStyle="1" w:styleId="32">
    <w:name w:val="Заголовок 3 Знак"/>
    <w:qFormat/>
    <w:rPr>
      <w:rFonts w:ascii="Cambria" w:hAnsi="Cambria" w:cs="Cambria"/>
      <w:b/>
      <w:bCs/>
      <w:sz w:val="26"/>
      <w:szCs w:val="26"/>
      <w:lang w:eastAsia="zh-CN"/>
    </w:rPr>
  </w:style>
  <w:style w:type="character" w:customStyle="1" w:styleId="head251">
    <w:name w:val="head_2_51"/>
    <w:qFormat/>
    <w:rPr>
      <w:rFonts w:ascii="Tahoma" w:hAnsi="Tahoma" w:cs="Tahoma"/>
      <w:b/>
      <w:bCs/>
      <w:sz w:val="25"/>
      <w:szCs w:val="25"/>
    </w:rPr>
  </w:style>
  <w:style w:type="character" w:styleId="af9">
    <w:name w:val="Strong"/>
    <w:qFormat/>
    <w:rPr>
      <w:b/>
      <w:bCs/>
    </w:rPr>
  </w:style>
  <w:style w:type="character" w:styleId="afa">
    <w:name w:val="Emphasis"/>
    <w:qFormat/>
    <w:rPr>
      <w:i/>
      <w:iCs/>
    </w:rPr>
  </w:style>
  <w:style w:type="character" w:customStyle="1" w:styleId="afb">
    <w:name w:val="Абзац списка Знак"/>
    <w:qFormat/>
    <w:rPr>
      <w:lang w:eastAsia="zh-CN"/>
    </w:rPr>
  </w:style>
  <w:style w:type="character" w:customStyle="1" w:styleId="afc">
    <w:name w:val="Основной текст Знак"/>
    <w:qFormat/>
    <w:rPr>
      <w:sz w:val="24"/>
      <w:szCs w:val="24"/>
      <w:lang w:val="en-US"/>
    </w:rPr>
  </w:style>
  <w:style w:type="character" w:customStyle="1" w:styleId="afd">
    <w:name w:val="Текст сноски Знак"/>
    <w:qFormat/>
    <w:rPr>
      <w:rFonts w:ascii="Calibri" w:hAnsi="Calibri" w:cs="Calibri"/>
    </w:rPr>
  </w:style>
  <w:style w:type="character" w:customStyle="1" w:styleId="FootnoteCharacters">
    <w:name w:val="Footnote Characters"/>
    <w:qFormat/>
    <w:rPr>
      <w:rFonts w:cs="Times New Roman"/>
      <w:vertAlign w:val="superscript"/>
    </w:rPr>
  </w:style>
  <w:style w:type="paragraph" w:customStyle="1" w:styleId="Heading">
    <w:name w:val="Heading"/>
    <w:basedOn w:val="a"/>
    <w:next w:val="afe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e">
    <w:name w:val="Body Text"/>
    <w:basedOn w:val="a"/>
    <w:pPr>
      <w:widowControl w:val="0"/>
      <w:ind w:left="642"/>
    </w:pPr>
    <w:rPr>
      <w:sz w:val="24"/>
      <w:szCs w:val="24"/>
      <w:lang w:val="en-US"/>
    </w:rPr>
  </w:style>
  <w:style w:type="paragraph" w:styleId="aff">
    <w:name w:val="List"/>
    <w:basedOn w:val="afe"/>
  </w:style>
  <w:style w:type="paragraph" w:styleId="aff0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210">
    <w:name w:val="Основной текст 21"/>
    <w:basedOn w:val="a"/>
    <w:qFormat/>
    <w:rPr>
      <w:sz w:val="24"/>
    </w:rPr>
  </w:style>
  <w:style w:type="paragraph" w:customStyle="1" w:styleId="211">
    <w:name w:val="Основной текст с отступом 21"/>
    <w:basedOn w:val="a"/>
    <w:qFormat/>
    <w:pPr>
      <w:widowControl w:val="0"/>
      <w:shd w:val="clear" w:color="auto" w:fill="FFFFFF"/>
      <w:ind w:firstLine="720"/>
    </w:pPr>
    <w:rPr>
      <w:rFonts w:ascii="Arial" w:hAnsi="Arial" w:cs="Arial"/>
      <w:color w:val="000000"/>
      <w:spacing w:val="1"/>
      <w:sz w:val="24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paragraph" w:customStyle="1" w:styleId="24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lang w:val="en-US"/>
    </w:rPr>
  </w:style>
  <w:style w:type="paragraph" w:styleId="aff1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15">
    <w:name w:val="Знак Знак1 Знак Знак Знак Знак Знак Знак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lang w:val="en-US"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paragraph" w:styleId="aff2">
    <w:name w:val="Normal (Web)"/>
    <w:basedOn w:val="a"/>
    <w:qFormat/>
    <w:pPr>
      <w:spacing w:before="280" w:after="280"/>
    </w:pPr>
    <w:rPr>
      <w:sz w:val="24"/>
      <w:szCs w:val="24"/>
    </w:rPr>
  </w:style>
  <w:style w:type="paragraph" w:styleId="ae">
    <w:name w:val="footnote text"/>
    <w:basedOn w:val="a"/>
    <w:link w:val="13"/>
    <w:pPr>
      <w:jc w:val="center"/>
    </w:pPr>
    <w:rPr>
      <w:rFonts w:ascii="Calibri" w:hAnsi="Calibri" w:cs="Calibri"/>
      <w:lang w:val="en-US"/>
    </w:rPr>
  </w:style>
  <w:style w:type="paragraph" w:customStyle="1" w:styleId="ConsPlusNormal">
    <w:name w:val="ConsPlusNormal"/>
    <w:qFormat/>
    <w:pPr>
      <w:widowControl w:val="0"/>
    </w:pPr>
    <w:rPr>
      <w:rFonts w:eastAsia="Times New Roman" w:cs="Times New Roman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paragraph" w:customStyle="1" w:styleId="212">
    <w:name w:val="Заголовок 21"/>
    <w:unhideWhenUsed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10.png"/><Relationship Id="rId18" Type="http://schemas.openxmlformats.org/officeDocument/2006/relationships/hyperlink" Target="https://urait.ru/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7" Type="http://schemas.openxmlformats.org/officeDocument/2006/relationships/hyperlink" Target="https://e.lanbook.com/" TargetMode="Externa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1598</Words>
  <Characters>9109</Characters>
  <Application>Microsoft Office Word</Application>
  <DocSecurity>0</DocSecurity>
  <Lines>75</Lines>
  <Paragraphs>21</Paragraphs>
  <ScaleCrop>false</ScaleCrop>
  <Company/>
  <LinksUpToDate>false</LinksUpToDate>
  <CharactersWithSpaces>10686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</dc:title>
  <dc:subject/>
  <dc:creator>Владелец</dc:creator>
  <cp:keywords/>
  <dc:description/>
  <cp:lastModifiedBy>Admin</cp:lastModifiedBy>
  <cp:revision>5</cp:revision>
  <dcterms:created xsi:type="dcterms:W3CDTF">2024-01-31T15:05:00Z</dcterms:created>
  <dcterms:modified xsi:type="dcterms:W3CDTF">2026-07-07T11:03:00Z</dcterms:modified>
  <dc:language>en-US</dc:language>
</cp:coreProperties>
</file>